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C17" w:rsidRPr="00663DE9" w:rsidRDefault="00663DE9">
      <w:pPr>
        <w:widowControl/>
        <w:spacing w:line="400" w:lineRule="exact"/>
        <w:jc w:val="center"/>
        <w:rPr>
          <w:rFonts w:asciiTheme="minorEastAsia" w:hAnsiTheme="minorEastAsia" w:cs="Tahoma"/>
          <w:kern w:val="0"/>
          <w:sz w:val="24"/>
          <w:szCs w:val="24"/>
        </w:rPr>
      </w:pPr>
      <w:r w:rsidRPr="00663DE9">
        <w:rPr>
          <w:rFonts w:asciiTheme="minorEastAsia" w:hAnsiTheme="minorEastAsia" w:hint="eastAsia"/>
          <w:bCs/>
          <w:sz w:val="24"/>
          <w:szCs w:val="24"/>
        </w:rPr>
        <w:t>文昌校区学生宿舍15#、16#楼空气能淋浴系统</w:t>
      </w:r>
      <w:r w:rsidRPr="00663DE9">
        <w:rPr>
          <w:rFonts w:asciiTheme="minorEastAsia" w:hAnsiTheme="minorEastAsia" w:cs="Tahoma"/>
          <w:kern w:val="0"/>
          <w:sz w:val="24"/>
          <w:szCs w:val="24"/>
        </w:rPr>
        <w:t>询价公告</w:t>
      </w:r>
    </w:p>
    <w:p w:rsidR="00726C17" w:rsidRPr="00663DE9" w:rsidRDefault="00663DE9">
      <w:pPr>
        <w:widowControl/>
        <w:spacing w:line="400" w:lineRule="exact"/>
        <w:jc w:val="center"/>
        <w:rPr>
          <w:rFonts w:asciiTheme="minorEastAsia" w:hAnsiTheme="minorEastAsia" w:cs="Tahoma"/>
          <w:kern w:val="0"/>
          <w:sz w:val="24"/>
          <w:szCs w:val="24"/>
        </w:rPr>
      </w:pPr>
      <w:r w:rsidRPr="00663DE9">
        <w:rPr>
          <w:rFonts w:asciiTheme="minorEastAsia" w:hAnsiTheme="minorEastAsia" w:cs="Tahoma"/>
          <w:kern w:val="0"/>
          <w:sz w:val="24"/>
          <w:szCs w:val="24"/>
        </w:rPr>
        <w:t>[202</w:t>
      </w:r>
      <w:r w:rsidRPr="00663DE9">
        <w:rPr>
          <w:rFonts w:asciiTheme="minorEastAsia" w:hAnsiTheme="minorEastAsia" w:cs="Tahoma" w:hint="eastAsia"/>
          <w:kern w:val="0"/>
          <w:sz w:val="24"/>
          <w:szCs w:val="24"/>
        </w:rPr>
        <w:t>3</w:t>
      </w:r>
      <w:r w:rsidRPr="00663DE9">
        <w:rPr>
          <w:rFonts w:asciiTheme="minorEastAsia" w:hAnsiTheme="minorEastAsia" w:cs="Tahoma"/>
          <w:kern w:val="0"/>
          <w:sz w:val="24"/>
          <w:szCs w:val="24"/>
        </w:rPr>
        <w:t>-0</w:t>
      </w:r>
      <w:r w:rsidR="008805E5">
        <w:rPr>
          <w:rFonts w:asciiTheme="minorEastAsia" w:hAnsiTheme="minorEastAsia" w:cs="Tahoma" w:hint="eastAsia"/>
          <w:kern w:val="0"/>
          <w:sz w:val="24"/>
          <w:szCs w:val="24"/>
        </w:rPr>
        <w:t>24</w:t>
      </w:r>
      <w:r w:rsidRPr="00663DE9">
        <w:rPr>
          <w:rFonts w:asciiTheme="minorEastAsia" w:hAnsiTheme="minorEastAsia" w:cs="Tahoma"/>
          <w:kern w:val="0"/>
          <w:sz w:val="24"/>
          <w:szCs w:val="24"/>
        </w:rPr>
        <w:t>]</w:t>
      </w:r>
    </w:p>
    <w:p w:rsidR="00726C17" w:rsidRDefault="00663DE9">
      <w:pPr>
        <w:widowControl/>
        <w:spacing w:line="400" w:lineRule="exact"/>
        <w:jc w:val="left"/>
        <w:rPr>
          <w:rFonts w:asciiTheme="minorEastAsia" w:hAnsiTheme="minorEastAsia" w:cs="Tahoma"/>
          <w:b/>
          <w:kern w:val="0"/>
          <w:sz w:val="24"/>
          <w:szCs w:val="24"/>
        </w:rPr>
      </w:pPr>
      <w:r>
        <w:rPr>
          <w:rFonts w:asciiTheme="minorEastAsia" w:hAnsiTheme="minorEastAsia" w:cs="Tahoma"/>
          <w:b/>
          <w:kern w:val="0"/>
          <w:sz w:val="24"/>
          <w:szCs w:val="24"/>
        </w:rPr>
        <w:t>公司：</w:t>
      </w:r>
    </w:p>
    <w:p w:rsidR="00726C17" w:rsidRDefault="00663DE9">
      <w:pPr>
        <w:widowControl/>
        <w:spacing w:line="400" w:lineRule="exact"/>
        <w:jc w:val="left"/>
        <w:rPr>
          <w:rFonts w:asciiTheme="minorEastAsia" w:hAnsiTheme="minorEastAsia" w:cs="Tahoma"/>
          <w:b/>
          <w:kern w:val="0"/>
          <w:sz w:val="24"/>
          <w:szCs w:val="24"/>
        </w:rPr>
      </w:pPr>
      <w:r>
        <w:rPr>
          <w:rFonts w:asciiTheme="minorEastAsia" w:hAnsiTheme="minorEastAsia" w:cs="Tahoma"/>
          <w:b/>
          <w:kern w:val="0"/>
          <w:sz w:val="24"/>
          <w:szCs w:val="24"/>
        </w:rPr>
        <w:t>我校拟采购“</w:t>
      </w:r>
      <w:r>
        <w:rPr>
          <w:rFonts w:asciiTheme="minorEastAsia" w:hAnsiTheme="minorEastAsia" w:cs="Tahoma" w:hint="eastAsia"/>
          <w:b/>
          <w:kern w:val="0"/>
          <w:sz w:val="24"/>
          <w:szCs w:val="24"/>
        </w:rPr>
        <w:t xml:space="preserve"> 文昌校区学生宿舍15#、16#楼空气能淋浴系统 </w:t>
      </w:r>
      <w:r>
        <w:rPr>
          <w:rFonts w:asciiTheme="minorEastAsia" w:hAnsiTheme="minorEastAsia" w:cs="Tahoma"/>
          <w:b/>
          <w:kern w:val="0"/>
          <w:sz w:val="24"/>
          <w:szCs w:val="24"/>
        </w:rPr>
        <w:t>”1套</w:t>
      </w:r>
      <w:r>
        <w:rPr>
          <w:rFonts w:asciiTheme="minorEastAsia" w:hAnsiTheme="minorEastAsia" w:cs="Tahoma" w:hint="eastAsia"/>
          <w:b/>
          <w:kern w:val="0"/>
          <w:sz w:val="24"/>
          <w:szCs w:val="24"/>
        </w:rPr>
        <w:t>，采购预算10 万元。</w:t>
      </w:r>
    </w:p>
    <w:p w:rsidR="00726C17" w:rsidRDefault="00726C17">
      <w:pPr>
        <w:pStyle w:val="aa"/>
        <w:widowControl/>
        <w:spacing w:line="400" w:lineRule="exact"/>
        <w:ind w:left="450" w:firstLineChars="0" w:firstLine="0"/>
        <w:jc w:val="left"/>
        <w:rPr>
          <w:rFonts w:asciiTheme="minorEastAsia" w:hAnsiTheme="minorEastAsia" w:cs="Tahoma"/>
          <w:b/>
          <w:kern w:val="0"/>
          <w:szCs w:val="21"/>
        </w:rPr>
      </w:pPr>
    </w:p>
    <w:p w:rsidR="00726C17" w:rsidRDefault="00663DE9">
      <w:pPr>
        <w:pStyle w:val="aa"/>
        <w:widowControl/>
        <w:numPr>
          <w:ilvl w:val="0"/>
          <w:numId w:val="1"/>
        </w:numPr>
        <w:spacing w:line="400" w:lineRule="exact"/>
        <w:ind w:firstLineChars="0"/>
        <w:jc w:val="left"/>
        <w:rPr>
          <w:rFonts w:asciiTheme="minorEastAsia" w:hAnsiTheme="minorEastAsia" w:cs="Tahoma"/>
          <w:b/>
          <w:bCs/>
          <w:kern w:val="0"/>
          <w:sz w:val="24"/>
          <w:szCs w:val="24"/>
        </w:rPr>
      </w:pPr>
      <w:r>
        <w:rPr>
          <w:rFonts w:asciiTheme="minorEastAsia" w:hAnsiTheme="minorEastAsia" w:cs="Tahoma" w:hint="eastAsia"/>
          <w:b/>
          <w:bCs/>
          <w:kern w:val="0"/>
          <w:sz w:val="24"/>
          <w:szCs w:val="24"/>
        </w:rPr>
        <w:t>项目概况</w:t>
      </w:r>
    </w:p>
    <w:p w:rsidR="00726C17" w:rsidRDefault="00663DE9">
      <w:pPr>
        <w:widowControl/>
        <w:spacing w:line="400" w:lineRule="exact"/>
        <w:ind w:firstLineChars="200" w:firstLine="420"/>
        <w:jc w:val="left"/>
        <w:rPr>
          <w:rFonts w:asciiTheme="majorEastAsia" w:eastAsiaTheme="majorEastAsia" w:hAnsiTheme="majorEastAsia" w:cstheme="majorEastAsia"/>
          <w:color w:val="000000"/>
          <w:kern w:val="0"/>
          <w:szCs w:val="21"/>
          <w:lang w:bidi="ar"/>
        </w:rPr>
      </w:pPr>
      <w:r>
        <w:rPr>
          <w:rFonts w:asciiTheme="majorEastAsia" w:eastAsiaTheme="majorEastAsia" w:hAnsiTheme="majorEastAsia" w:cstheme="majorEastAsia" w:hint="eastAsia"/>
          <w:color w:val="000000"/>
          <w:kern w:val="0"/>
          <w:szCs w:val="21"/>
          <w:lang w:bidi="ar"/>
        </w:rPr>
        <w:t>中国矿业大学文昌小区学生宿舍15#、16#楼每栋楼设置两间浴室，共设置40个淋浴龙头，有浴室在建筑一层位置。本项目所购设备为这四间浴室提供热水保障，主要设备安置于室外地面，整个系统须保证四间浴室约360人的正常洗浴需求。系统主要为一个水箱分两路循环分别提供热水，热源为空气源热泵。供应商需进行现场踏勘，测算管线长度及相关配件数量，提供拟购设备及相关辅材配件并完成所有安装调试工作。</w:t>
      </w:r>
    </w:p>
    <w:p w:rsidR="00726C17" w:rsidRDefault="00726C17">
      <w:pPr>
        <w:widowControl/>
        <w:spacing w:line="400" w:lineRule="exact"/>
        <w:ind w:firstLineChars="200" w:firstLine="420"/>
        <w:jc w:val="left"/>
        <w:rPr>
          <w:rFonts w:asciiTheme="majorEastAsia" w:eastAsiaTheme="majorEastAsia" w:hAnsiTheme="majorEastAsia" w:cstheme="majorEastAsia"/>
          <w:color w:val="000000"/>
          <w:kern w:val="0"/>
          <w:szCs w:val="21"/>
          <w:lang w:bidi="ar"/>
        </w:rPr>
      </w:pPr>
    </w:p>
    <w:p w:rsidR="00726C17" w:rsidRDefault="00663DE9">
      <w:pPr>
        <w:widowControl/>
        <w:spacing w:line="400" w:lineRule="exact"/>
        <w:jc w:val="left"/>
        <w:rPr>
          <w:rFonts w:asciiTheme="minorEastAsia" w:hAnsiTheme="minorEastAsia" w:cs="Tahoma"/>
          <w:b/>
          <w:bCs/>
          <w:kern w:val="0"/>
          <w:sz w:val="24"/>
          <w:szCs w:val="24"/>
        </w:rPr>
      </w:pPr>
      <w:r>
        <w:rPr>
          <w:rFonts w:asciiTheme="minorEastAsia" w:hAnsiTheme="minorEastAsia" w:cs="Tahoma" w:hint="eastAsia"/>
          <w:b/>
          <w:bCs/>
          <w:kern w:val="0"/>
          <w:sz w:val="24"/>
          <w:szCs w:val="24"/>
        </w:rPr>
        <w:t>二、文昌校区学生宿舍15#、16#楼空气能淋浴系统组成</w:t>
      </w:r>
    </w:p>
    <w:p w:rsidR="00726C17" w:rsidRDefault="00663DE9">
      <w:pPr>
        <w:widowControl/>
        <w:spacing w:line="400" w:lineRule="exact"/>
        <w:ind w:firstLineChars="200" w:firstLine="420"/>
        <w:jc w:val="left"/>
        <w:rPr>
          <w:rFonts w:asciiTheme="minorEastAsia" w:hAnsiTheme="minorEastAsia" w:cs="Tahoma"/>
          <w:b/>
          <w:bCs/>
          <w:kern w:val="0"/>
          <w:szCs w:val="21"/>
        </w:rPr>
      </w:pPr>
      <w:r>
        <w:rPr>
          <w:rFonts w:asciiTheme="majorEastAsia" w:eastAsiaTheme="majorEastAsia" w:hAnsiTheme="majorEastAsia" w:cstheme="majorEastAsia" w:hint="eastAsia"/>
          <w:szCs w:val="21"/>
        </w:rPr>
        <w:t>系统由一个水箱分两路循环分别提供热水，热源为空气源热泵，主要设备清单如下：</w:t>
      </w:r>
    </w:p>
    <w:tbl>
      <w:tblPr>
        <w:tblW w:w="5000" w:type="pct"/>
        <w:jc w:val="center"/>
        <w:tblLook w:val="04A0" w:firstRow="1" w:lastRow="0" w:firstColumn="1" w:lastColumn="0" w:noHBand="0" w:noVBand="1"/>
      </w:tblPr>
      <w:tblGrid>
        <w:gridCol w:w="825"/>
        <w:gridCol w:w="2180"/>
        <w:gridCol w:w="3076"/>
        <w:gridCol w:w="1229"/>
        <w:gridCol w:w="1976"/>
      </w:tblGrid>
      <w:tr w:rsidR="00726C17">
        <w:trPr>
          <w:trHeight w:val="567"/>
          <w:jc w:val="center"/>
        </w:trPr>
        <w:tc>
          <w:tcPr>
            <w:tcW w:w="444" w:type="pct"/>
            <w:tcBorders>
              <w:top w:val="single" w:sz="4" w:space="0" w:color="000000"/>
              <w:left w:val="single" w:sz="4" w:space="0" w:color="000000"/>
              <w:bottom w:val="single" w:sz="4" w:space="0" w:color="000000"/>
              <w:right w:val="single" w:sz="4" w:space="0" w:color="000000"/>
            </w:tcBorders>
            <w:noWrap/>
            <w:vAlign w:val="center"/>
          </w:tcPr>
          <w:p w:rsidR="00726C17" w:rsidRDefault="00663DE9">
            <w:pPr>
              <w:widowControl/>
              <w:spacing w:line="400" w:lineRule="exact"/>
              <w:jc w:val="center"/>
              <w:textAlignment w:val="center"/>
              <w:rPr>
                <w:rFonts w:asciiTheme="majorEastAsia" w:eastAsiaTheme="majorEastAsia" w:hAnsiTheme="majorEastAsia" w:cstheme="majorEastAsia"/>
                <w:b/>
                <w:color w:val="000000"/>
                <w:sz w:val="22"/>
              </w:rPr>
            </w:pPr>
            <w:r>
              <w:rPr>
                <w:rFonts w:asciiTheme="majorEastAsia" w:eastAsiaTheme="majorEastAsia" w:hAnsiTheme="majorEastAsia" w:cstheme="majorEastAsia" w:hint="eastAsia"/>
                <w:b/>
                <w:color w:val="000000"/>
                <w:kern w:val="0"/>
                <w:sz w:val="22"/>
                <w:lang w:bidi="ar"/>
              </w:rPr>
              <w:t>序号</w:t>
            </w:r>
          </w:p>
        </w:tc>
        <w:tc>
          <w:tcPr>
            <w:tcW w:w="1174" w:type="pct"/>
            <w:tcBorders>
              <w:top w:val="single" w:sz="4" w:space="0" w:color="000000"/>
              <w:left w:val="single" w:sz="4" w:space="0" w:color="000000"/>
              <w:bottom w:val="single" w:sz="4" w:space="0" w:color="000000"/>
              <w:right w:val="single" w:sz="4" w:space="0" w:color="000000"/>
            </w:tcBorders>
            <w:noWrap/>
            <w:vAlign w:val="center"/>
          </w:tcPr>
          <w:p w:rsidR="00726C17" w:rsidRDefault="00663DE9">
            <w:pPr>
              <w:widowControl/>
              <w:spacing w:line="400" w:lineRule="exact"/>
              <w:jc w:val="center"/>
              <w:textAlignment w:val="center"/>
              <w:rPr>
                <w:rFonts w:asciiTheme="majorEastAsia" w:eastAsiaTheme="majorEastAsia" w:hAnsiTheme="majorEastAsia" w:cstheme="majorEastAsia"/>
                <w:b/>
                <w:color w:val="000000"/>
                <w:sz w:val="22"/>
              </w:rPr>
            </w:pPr>
            <w:r>
              <w:rPr>
                <w:rFonts w:asciiTheme="majorEastAsia" w:eastAsiaTheme="majorEastAsia" w:hAnsiTheme="majorEastAsia" w:cstheme="majorEastAsia" w:hint="eastAsia"/>
                <w:b/>
                <w:color w:val="000000"/>
                <w:kern w:val="0"/>
                <w:sz w:val="22"/>
                <w:lang w:bidi="ar"/>
              </w:rPr>
              <w:t>主要设备</w:t>
            </w:r>
          </w:p>
        </w:tc>
        <w:tc>
          <w:tcPr>
            <w:tcW w:w="1656" w:type="pct"/>
            <w:tcBorders>
              <w:top w:val="single" w:sz="4" w:space="0" w:color="000000"/>
              <w:left w:val="single" w:sz="4" w:space="0" w:color="000000"/>
              <w:bottom w:val="single" w:sz="4" w:space="0" w:color="000000"/>
              <w:right w:val="single" w:sz="4" w:space="0" w:color="000000"/>
            </w:tcBorders>
            <w:noWrap/>
            <w:vAlign w:val="center"/>
          </w:tcPr>
          <w:p w:rsidR="00726C17" w:rsidRDefault="00663DE9">
            <w:pPr>
              <w:widowControl/>
              <w:spacing w:line="400" w:lineRule="exact"/>
              <w:jc w:val="center"/>
              <w:textAlignment w:val="center"/>
              <w:rPr>
                <w:rFonts w:asciiTheme="majorEastAsia" w:eastAsiaTheme="majorEastAsia" w:hAnsiTheme="majorEastAsia" w:cstheme="majorEastAsia"/>
                <w:b/>
                <w:color w:val="000000"/>
                <w:sz w:val="22"/>
              </w:rPr>
            </w:pPr>
            <w:r>
              <w:rPr>
                <w:rFonts w:asciiTheme="majorEastAsia" w:eastAsiaTheme="majorEastAsia" w:hAnsiTheme="majorEastAsia" w:cstheme="majorEastAsia" w:hint="eastAsia"/>
                <w:b/>
                <w:color w:val="000000"/>
                <w:kern w:val="0"/>
                <w:sz w:val="22"/>
                <w:lang w:bidi="ar"/>
              </w:rPr>
              <w:t>规格型号</w:t>
            </w:r>
          </w:p>
        </w:tc>
        <w:tc>
          <w:tcPr>
            <w:tcW w:w="662" w:type="pct"/>
            <w:tcBorders>
              <w:top w:val="single" w:sz="4" w:space="0" w:color="000000"/>
              <w:left w:val="single" w:sz="4" w:space="0" w:color="000000"/>
              <w:bottom w:val="single" w:sz="4" w:space="0" w:color="000000"/>
              <w:right w:val="single" w:sz="4" w:space="0" w:color="000000"/>
            </w:tcBorders>
            <w:noWrap/>
            <w:vAlign w:val="center"/>
          </w:tcPr>
          <w:p w:rsidR="00726C17" w:rsidRDefault="00663DE9">
            <w:pPr>
              <w:widowControl/>
              <w:spacing w:line="400" w:lineRule="exact"/>
              <w:jc w:val="center"/>
              <w:textAlignment w:val="center"/>
              <w:rPr>
                <w:rFonts w:asciiTheme="majorEastAsia" w:eastAsiaTheme="majorEastAsia" w:hAnsiTheme="majorEastAsia" w:cstheme="majorEastAsia"/>
                <w:b/>
                <w:color w:val="000000"/>
                <w:sz w:val="22"/>
              </w:rPr>
            </w:pPr>
            <w:r>
              <w:rPr>
                <w:rFonts w:asciiTheme="majorEastAsia" w:eastAsiaTheme="majorEastAsia" w:hAnsiTheme="majorEastAsia" w:cstheme="majorEastAsia" w:hint="eastAsia"/>
                <w:b/>
                <w:color w:val="000000"/>
                <w:kern w:val="0"/>
                <w:sz w:val="22"/>
                <w:lang w:bidi="ar"/>
              </w:rPr>
              <w:t>单位</w:t>
            </w:r>
          </w:p>
        </w:tc>
        <w:tc>
          <w:tcPr>
            <w:tcW w:w="1064" w:type="pct"/>
            <w:tcBorders>
              <w:top w:val="single" w:sz="4" w:space="0" w:color="000000"/>
              <w:left w:val="single" w:sz="4" w:space="0" w:color="000000"/>
              <w:bottom w:val="single" w:sz="4" w:space="0" w:color="000000"/>
              <w:right w:val="single" w:sz="4" w:space="0" w:color="000000"/>
            </w:tcBorders>
            <w:noWrap/>
            <w:vAlign w:val="center"/>
          </w:tcPr>
          <w:p w:rsidR="00726C17" w:rsidRDefault="00663DE9">
            <w:pPr>
              <w:widowControl/>
              <w:spacing w:line="400" w:lineRule="exact"/>
              <w:jc w:val="center"/>
              <w:textAlignment w:val="center"/>
              <w:rPr>
                <w:rFonts w:asciiTheme="majorEastAsia" w:eastAsiaTheme="majorEastAsia" w:hAnsiTheme="majorEastAsia" w:cstheme="majorEastAsia"/>
                <w:b/>
                <w:color w:val="000000"/>
                <w:sz w:val="22"/>
              </w:rPr>
            </w:pPr>
            <w:r>
              <w:rPr>
                <w:rFonts w:asciiTheme="majorEastAsia" w:eastAsiaTheme="majorEastAsia" w:hAnsiTheme="majorEastAsia" w:cstheme="majorEastAsia" w:hint="eastAsia"/>
                <w:b/>
                <w:color w:val="000000"/>
                <w:kern w:val="0"/>
                <w:sz w:val="22"/>
                <w:lang w:bidi="ar"/>
              </w:rPr>
              <w:t>数量</w:t>
            </w:r>
          </w:p>
        </w:tc>
      </w:tr>
      <w:tr w:rsidR="00726C17">
        <w:trPr>
          <w:trHeight w:val="567"/>
          <w:jc w:val="center"/>
        </w:trPr>
        <w:tc>
          <w:tcPr>
            <w:tcW w:w="444"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400" w:lineRule="exact"/>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1</w:t>
            </w:r>
          </w:p>
        </w:tc>
        <w:tc>
          <w:tcPr>
            <w:tcW w:w="1174"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360" w:lineRule="auto"/>
              <w:jc w:val="left"/>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集热水箱</w:t>
            </w:r>
          </w:p>
        </w:tc>
        <w:tc>
          <w:tcPr>
            <w:tcW w:w="1656"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360" w:lineRule="auto"/>
              <w:jc w:val="left"/>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4000*3000*2000mm（H）</w:t>
            </w:r>
          </w:p>
        </w:tc>
        <w:tc>
          <w:tcPr>
            <w:tcW w:w="662"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360" w:lineRule="auto"/>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只</w:t>
            </w:r>
          </w:p>
        </w:tc>
        <w:tc>
          <w:tcPr>
            <w:tcW w:w="1064"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360" w:lineRule="auto"/>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1</w:t>
            </w:r>
          </w:p>
        </w:tc>
      </w:tr>
      <w:tr w:rsidR="00726C17">
        <w:trPr>
          <w:trHeight w:val="567"/>
          <w:jc w:val="center"/>
        </w:trPr>
        <w:tc>
          <w:tcPr>
            <w:tcW w:w="444"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400" w:lineRule="exact"/>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2</w:t>
            </w:r>
          </w:p>
        </w:tc>
        <w:tc>
          <w:tcPr>
            <w:tcW w:w="1174" w:type="pct"/>
            <w:tcBorders>
              <w:top w:val="single" w:sz="4" w:space="0" w:color="000000"/>
              <w:left w:val="single" w:sz="4" w:space="0" w:color="000000"/>
              <w:bottom w:val="nil"/>
              <w:right w:val="single" w:sz="4" w:space="0" w:color="000000"/>
            </w:tcBorders>
            <w:vAlign w:val="center"/>
          </w:tcPr>
          <w:p w:rsidR="00726C17" w:rsidRPr="00663DE9" w:rsidRDefault="00663DE9">
            <w:pPr>
              <w:widowControl/>
              <w:spacing w:line="360" w:lineRule="auto"/>
              <w:jc w:val="left"/>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 xml:space="preserve">控制系统             （含强电柜）                  </w:t>
            </w:r>
          </w:p>
        </w:tc>
        <w:tc>
          <w:tcPr>
            <w:tcW w:w="1656" w:type="pct"/>
            <w:tcBorders>
              <w:top w:val="single" w:sz="4" w:space="0" w:color="000000"/>
              <w:left w:val="single" w:sz="4" w:space="0" w:color="000000"/>
              <w:bottom w:val="nil"/>
              <w:right w:val="single" w:sz="4" w:space="0" w:color="000000"/>
            </w:tcBorders>
            <w:noWrap/>
            <w:vAlign w:val="center"/>
          </w:tcPr>
          <w:p w:rsidR="00726C17" w:rsidRPr="00663DE9" w:rsidRDefault="00663DE9">
            <w:pPr>
              <w:widowControl/>
              <w:spacing w:line="360" w:lineRule="auto"/>
              <w:jc w:val="left"/>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总功率30KW</w:t>
            </w:r>
          </w:p>
        </w:tc>
        <w:tc>
          <w:tcPr>
            <w:tcW w:w="662" w:type="pct"/>
            <w:tcBorders>
              <w:top w:val="single" w:sz="4" w:space="0" w:color="000000"/>
              <w:left w:val="single" w:sz="4" w:space="0" w:color="000000"/>
              <w:bottom w:val="nil"/>
              <w:right w:val="single" w:sz="4" w:space="0" w:color="000000"/>
            </w:tcBorders>
            <w:noWrap/>
            <w:vAlign w:val="center"/>
          </w:tcPr>
          <w:p w:rsidR="00726C17" w:rsidRPr="00663DE9" w:rsidRDefault="00663DE9">
            <w:pPr>
              <w:widowControl/>
              <w:spacing w:line="360" w:lineRule="auto"/>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台</w:t>
            </w:r>
          </w:p>
        </w:tc>
        <w:tc>
          <w:tcPr>
            <w:tcW w:w="1064"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360" w:lineRule="auto"/>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1</w:t>
            </w:r>
          </w:p>
        </w:tc>
      </w:tr>
      <w:tr w:rsidR="00726C17">
        <w:trPr>
          <w:trHeight w:val="567"/>
          <w:jc w:val="center"/>
        </w:trPr>
        <w:tc>
          <w:tcPr>
            <w:tcW w:w="444"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400" w:lineRule="exact"/>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3</w:t>
            </w:r>
          </w:p>
        </w:tc>
        <w:tc>
          <w:tcPr>
            <w:tcW w:w="1174"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360" w:lineRule="auto"/>
              <w:jc w:val="left"/>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低温空气源热泵</w:t>
            </w:r>
          </w:p>
        </w:tc>
        <w:tc>
          <w:tcPr>
            <w:tcW w:w="1656" w:type="pct"/>
            <w:tcBorders>
              <w:top w:val="single" w:sz="4" w:space="0" w:color="000000"/>
              <w:left w:val="single" w:sz="4" w:space="0" w:color="000000"/>
              <w:bottom w:val="nil"/>
              <w:right w:val="single" w:sz="4" w:space="0" w:color="000000"/>
            </w:tcBorders>
            <w:noWrap/>
            <w:vAlign w:val="center"/>
          </w:tcPr>
          <w:p w:rsidR="00726C17" w:rsidRPr="00663DE9" w:rsidRDefault="00663DE9">
            <w:pPr>
              <w:widowControl/>
              <w:spacing w:line="360" w:lineRule="auto"/>
              <w:jc w:val="left"/>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KFXRS-038/IITR2N1D1（10P）</w:t>
            </w:r>
          </w:p>
        </w:tc>
        <w:tc>
          <w:tcPr>
            <w:tcW w:w="662" w:type="pct"/>
            <w:tcBorders>
              <w:top w:val="single" w:sz="4" w:space="0" w:color="000000"/>
              <w:left w:val="single" w:sz="4" w:space="0" w:color="000000"/>
              <w:bottom w:val="nil"/>
              <w:right w:val="single" w:sz="4" w:space="0" w:color="000000"/>
            </w:tcBorders>
            <w:noWrap/>
            <w:vAlign w:val="center"/>
          </w:tcPr>
          <w:p w:rsidR="00726C17" w:rsidRPr="00663DE9" w:rsidRDefault="00663DE9">
            <w:pPr>
              <w:widowControl/>
              <w:spacing w:line="360" w:lineRule="auto"/>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台</w:t>
            </w:r>
          </w:p>
        </w:tc>
        <w:tc>
          <w:tcPr>
            <w:tcW w:w="1064"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360" w:lineRule="auto"/>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3</w:t>
            </w:r>
          </w:p>
        </w:tc>
      </w:tr>
      <w:tr w:rsidR="00726C17">
        <w:trPr>
          <w:trHeight w:val="567"/>
          <w:jc w:val="center"/>
        </w:trPr>
        <w:tc>
          <w:tcPr>
            <w:tcW w:w="444" w:type="pct"/>
            <w:tcBorders>
              <w:top w:val="nil"/>
              <w:left w:val="single" w:sz="4" w:space="0" w:color="000000"/>
              <w:bottom w:val="nil"/>
              <w:right w:val="single" w:sz="4" w:space="0" w:color="000000"/>
            </w:tcBorders>
            <w:noWrap/>
            <w:vAlign w:val="center"/>
          </w:tcPr>
          <w:p w:rsidR="00726C17" w:rsidRPr="00663DE9" w:rsidRDefault="00663DE9">
            <w:pPr>
              <w:widowControl/>
              <w:spacing w:line="400" w:lineRule="exact"/>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4</w:t>
            </w:r>
          </w:p>
        </w:tc>
        <w:tc>
          <w:tcPr>
            <w:tcW w:w="1174" w:type="pct"/>
            <w:tcBorders>
              <w:top w:val="nil"/>
              <w:left w:val="single" w:sz="4" w:space="0" w:color="000000"/>
              <w:bottom w:val="nil"/>
              <w:right w:val="single" w:sz="4" w:space="0" w:color="000000"/>
            </w:tcBorders>
            <w:noWrap/>
            <w:vAlign w:val="center"/>
          </w:tcPr>
          <w:p w:rsidR="00726C17" w:rsidRPr="00663DE9" w:rsidRDefault="00663DE9">
            <w:pPr>
              <w:widowControl/>
              <w:spacing w:line="360" w:lineRule="auto"/>
              <w:jc w:val="left"/>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空气能循环泵</w:t>
            </w:r>
          </w:p>
        </w:tc>
        <w:tc>
          <w:tcPr>
            <w:tcW w:w="1656" w:type="pct"/>
            <w:tcBorders>
              <w:top w:val="single" w:sz="4" w:space="0" w:color="000000"/>
              <w:left w:val="single" w:sz="4" w:space="0" w:color="000000"/>
              <w:bottom w:val="single" w:sz="4" w:space="0" w:color="000000"/>
              <w:right w:val="single" w:sz="4" w:space="0" w:color="000000"/>
            </w:tcBorders>
            <w:vAlign w:val="center"/>
          </w:tcPr>
          <w:p w:rsidR="00726C17" w:rsidRPr="00663DE9" w:rsidRDefault="00663DE9">
            <w:pPr>
              <w:widowControl/>
              <w:spacing w:line="360" w:lineRule="auto"/>
              <w:jc w:val="left"/>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Q=15T/h，H=11m</w:t>
            </w:r>
          </w:p>
        </w:tc>
        <w:tc>
          <w:tcPr>
            <w:tcW w:w="662" w:type="pct"/>
            <w:tcBorders>
              <w:top w:val="single" w:sz="4" w:space="0" w:color="000000"/>
              <w:left w:val="single" w:sz="4" w:space="0" w:color="000000"/>
              <w:bottom w:val="nil"/>
              <w:right w:val="single" w:sz="4" w:space="0" w:color="000000"/>
            </w:tcBorders>
            <w:noWrap/>
            <w:vAlign w:val="center"/>
          </w:tcPr>
          <w:p w:rsidR="00726C17" w:rsidRPr="00663DE9" w:rsidRDefault="00663DE9">
            <w:pPr>
              <w:widowControl/>
              <w:spacing w:line="360" w:lineRule="auto"/>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台</w:t>
            </w:r>
          </w:p>
        </w:tc>
        <w:tc>
          <w:tcPr>
            <w:tcW w:w="1064"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360" w:lineRule="auto"/>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3</w:t>
            </w:r>
          </w:p>
        </w:tc>
      </w:tr>
      <w:tr w:rsidR="00726C17">
        <w:trPr>
          <w:trHeight w:val="567"/>
          <w:jc w:val="center"/>
        </w:trPr>
        <w:tc>
          <w:tcPr>
            <w:tcW w:w="444" w:type="pct"/>
            <w:tcBorders>
              <w:top w:val="single" w:sz="4" w:space="0" w:color="000000"/>
              <w:left w:val="single" w:sz="4" w:space="0" w:color="000000"/>
              <w:bottom w:val="single" w:sz="4" w:space="0" w:color="auto"/>
              <w:right w:val="single" w:sz="4" w:space="0" w:color="000000"/>
            </w:tcBorders>
            <w:noWrap/>
            <w:vAlign w:val="center"/>
          </w:tcPr>
          <w:p w:rsidR="00726C17" w:rsidRPr="00663DE9" w:rsidRDefault="00663DE9">
            <w:pPr>
              <w:widowControl/>
              <w:spacing w:line="400" w:lineRule="exact"/>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5</w:t>
            </w:r>
          </w:p>
        </w:tc>
        <w:tc>
          <w:tcPr>
            <w:tcW w:w="1174" w:type="pct"/>
            <w:tcBorders>
              <w:top w:val="single" w:sz="4" w:space="0" w:color="000000"/>
              <w:left w:val="single" w:sz="4" w:space="0" w:color="000000"/>
              <w:bottom w:val="nil"/>
              <w:right w:val="single" w:sz="4" w:space="0" w:color="000000"/>
            </w:tcBorders>
            <w:noWrap/>
            <w:vAlign w:val="center"/>
          </w:tcPr>
          <w:p w:rsidR="00726C17" w:rsidRPr="00663DE9" w:rsidRDefault="00663DE9">
            <w:pPr>
              <w:widowControl/>
              <w:spacing w:line="360" w:lineRule="auto"/>
              <w:jc w:val="left"/>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热水变频增压泵</w:t>
            </w:r>
          </w:p>
        </w:tc>
        <w:tc>
          <w:tcPr>
            <w:tcW w:w="1656" w:type="pct"/>
            <w:tcBorders>
              <w:top w:val="single" w:sz="4" w:space="0" w:color="000000"/>
              <w:left w:val="single" w:sz="4" w:space="0" w:color="000000"/>
              <w:bottom w:val="single" w:sz="4" w:space="0" w:color="000000"/>
              <w:right w:val="single" w:sz="4" w:space="0" w:color="000000"/>
            </w:tcBorders>
            <w:vAlign w:val="center"/>
          </w:tcPr>
          <w:p w:rsidR="00726C17" w:rsidRPr="00663DE9" w:rsidRDefault="00663DE9">
            <w:pPr>
              <w:widowControl/>
              <w:spacing w:line="360" w:lineRule="auto"/>
              <w:jc w:val="left"/>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Q=12T/h，H=30m</w:t>
            </w:r>
          </w:p>
        </w:tc>
        <w:tc>
          <w:tcPr>
            <w:tcW w:w="662" w:type="pct"/>
            <w:tcBorders>
              <w:top w:val="single" w:sz="4" w:space="0" w:color="000000"/>
              <w:left w:val="single" w:sz="4" w:space="0" w:color="000000"/>
              <w:bottom w:val="nil"/>
              <w:right w:val="single" w:sz="4" w:space="0" w:color="000000"/>
            </w:tcBorders>
            <w:noWrap/>
            <w:vAlign w:val="center"/>
          </w:tcPr>
          <w:p w:rsidR="00726C17" w:rsidRPr="00663DE9" w:rsidRDefault="00663DE9">
            <w:pPr>
              <w:widowControl/>
              <w:spacing w:line="360" w:lineRule="auto"/>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台</w:t>
            </w:r>
          </w:p>
        </w:tc>
        <w:tc>
          <w:tcPr>
            <w:tcW w:w="1064"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360" w:lineRule="auto"/>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2</w:t>
            </w:r>
          </w:p>
        </w:tc>
      </w:tr>
      <w:tr w:rsidR="00726C17">
        <w:trPr>
          <w:trHeight w:val="567"/>
          <w:jc w:val="center"/>
        </w:trPr>
        <w:tc>
          <w:tcPr>
            <w:tcW w:w="444"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400" w:lineRule="exact"/>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6</w:t>
            </w:r>
          </w:p>
        </w:tc>
        <w:tc>
          <w:tcPr>
            <w:tcW w:w="1174"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360" w:lineRule="auto"/>
              <w:jc w:val="left"/>
              <w:textAlignment w:val="center"/>
              <w:rPr>
                <w:rFonts w:asciiTheme="majorEastAsia" w:eastAsiaTheme="majorEastAsia" w:hAnsiTheme="majorEastAsia" w:cstheme="majorEastAsia"/>
                <w:color w:val="000000"/>
                <w:szCs w:val="21"/>
              </w:rPr>
            </w:pPr>
            <w:proofErr w:type="gramStart"/>
            <w:r w:rsidRPr="00663DE9">
              <w:rPr>
                <w:rFonts w:asciiTheme="majorEastAsia" w:eastAsiaTheme="majorEastAsia" w:hAnsiTheme="majorEastAsia" w:cstheme="majorEastAsia" w:hint="eastAsia"/>
                <w:color w:val="000000"/>
                <w:kern w:val="0"/>
                <w:szCs w:val="21"/>
                <w:lang w:bidi="ar"/>
              </w:rPr>
              <w:t>硅磷晶</w:t>
            </w:r>
            <w:proofErr w:type="gramEnd"/>
            <w:r w:rsidRPr="00663DE9">
              <w:rPr>
                <w:rFonts w:asciiTheme="majorEastAsia" w:eastAsiaTheme="majorEastAsia" w:hAnsiTheme="majorEastAsia" w:cstheme="majorEastAsia" w:hint="eastAsia"/>
                <w:color w:val="000000"/>
                <w:kern w:val="0"/>
                <w:szCs w:val="21"/>
                <w:lang w:bidi="ar"/>
              </w:rPr>
              <w:t>水处理器</w:t>
            </w:r>
          </w:p>
        </w:tc>
        <w:tc>
          <w:tcPr>
            <w:tcW w:w="1656" w:type="pct"/>
            <w:tcBorders>
              <w:top w:val="single" w:sz="4" w:space="0" w:color="000000"/>
              <w:left w:val="single" w:sz="4" w:space="0" w:color="000000"/>
              <w:bottom w:val="single" w:sz="4" w:space="0" w:color="000000"/>
              <w:right w:val="single" w:sz="4" w:space="0" w:color="000000"/>
            </w:tcBorders>
            <w:vAlign w:val="center"/>
          </w:tcPr>
          <w:p w:rsidR="00726C17" w:rsidRPr="00663DE9" w:rsidRDefault="00663DE9">
            <w:pPr>
              <w:widowControl/>
              <w:spacing w:line="360" w:lineRule="auto"/>
              <w:jc w:val="left"/>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20KG，除水垢</w:t>
            </w:r>
          </w:p>
        </w:tc>
        <w:tc>
          <w:tcPr>
            <w:tcW w:w="662"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360" w:lineRule="auto"/>
              <w:jc w:val="center"/>
              <w:textAlignment w:val="center"/>
              <w:rPr>
                <w:rFonts w:asciiTheme="majorEastAsia" w:eastAsiaTheme="majorEastAsia" w:hAnsiTheme="majorEastAsia" w:cstheme="majorEastAsia"/>
                <w:color w:val="000000"/>
                <w:szCs w:val="21"/>
              </w:rPr>
            </w:pPr>
            <w:proofErr w:type="gramStart"/>
            <w:r w:rsidRPr="00663DE9">
              <w:rPr>
                <w:rFonts w:asciiTheme="majorEastAsia" w:eastAsiaTheme="majorEastAsia" w:hAnsiTheme="majorEastAsia" w:cstheme="majorEastAsia" w:hint="eastAsia"/>
                <w:color w:val="000000"/>
                <w:kern w:val="0"/>
                <w:szCs w:val="21"/>
                <w:lang w:bidi="ar"/>
              </w:rPr>
              <w:t>个</w:t>
            </w:r>
            <w:proofErr w:type="gramEnd"/>
          </w:p>
        </w:tc>
        <w:tc>
          <w:tcPr>
            <w:tcW w:w="1064"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360" w:lineRule="auto"/>
              <w:jc w:val="center"/>
              <w:textAlignment w:val="center"/>
              <w:rPr>
                <w:rFonts w:asciiTheme="majorEastAsia" w:eastAsiaTheme="majorEastAsia" w:hAnsiTheme="majorEastAsia" w:cstheme="majorEastAsia"/>
                <w:color w:val="000000"/>
                <w:szCs w:val="21"/>
              </w:rPr>
            </w:pPr>
            <w:r w:rsidRPr="00663DE9">
              <w:rPr>
                <w:rFonts w:asciiTheme="majorEastAsia" w:eastAsiaTheme="majorEastAsia" w:hAnsiTheme="majorEastAsia" w:cstheme="majorEastAsia" w:hint="eastAsia"/>
                <w:color w:val="000000"/>
                <w:kern w:val="0"/>
                <w:szCs w:val="21"/>
                <w:lang w:bidi="ar"/>
              </w:rPr>
              <w:t>1</w:t>
            </w:r>
          </w:p>
        </w:tc>
      </w:tr>
      <w:tr w:rsidR="00726C17">
        <w:trPr>
          <w:trHeight w:val="567"/>
          <w:jc w:val="center"/>
        </w:trPr>
        <w:tc>
          <w:tcPr>
            <w:tcW w:w="444" w:type="pct"/>
            <w:tcBorders>
              <w:top w:val="single" w:sz="4" w:space="0" w:color="000000"/>
              <w:left w:val="single" w:sz="4" w:space="0" w:color="000000"/>
              <w:bottom w:val="single" w:sz="4" w:space="0" w:color="000000"/>
              <w:right w:val="single" w:sz="4" w:space="0" w:color="000000"/>
            </w:tcBorders>
            <w:noWrap/>
            <w:vAlign w:val="center"/>
          </w:tcPr>
          <w:p w:rsidR="00726C17" w:rsidRPr="00663DE9" w:rsidRDefault="00663DE9">
            <w:pPr>
              <w:widowControl/>
              <w:spacing w:line="400" w:lineRule="exact"/>
              <w:jc w:val="center"/>
              <w:textAlignment w:val="center"/>
              <w:rPr>
                <w:rFonts w:asciiTheme="majorEastAsia" w:eastAsiaTheme="majorEastAsia" w:hAnsiTheme="majorEastAsia" w:cstheme="majorEastAsia"/>
                <w:color w:val="000000"/>
                <w:kern w:val="0"/>
                <w:szCs w:val="21"/>
                <w:lang w:bidi="ar"/>
              </w:rPr>
            </w:pPr>
            <w:r w:rsidRPr="00663DE9">
              <w:rPr>
                <w:rFonts w:asciiTheme="majorEastAsia" w:eastAsiaTheme="majorEastAsia" w:hAnsiTheme="majorEastAsia" w:cstheme="majorEastAsia" w:hint="eastAsia"/>
                <w:color w:val="000000"/>
                <w:kern w:val="0"/>
                <w:szCs w:val="21"/>
                <w:lang w:bidi="ar"/>
              </w:rPr>
              <w:t>7</w:t>
            </w:r>
          </w:p>
        </w:tc>
        <w:tc>
          <w:tcPr>
            <w:tcW w:w="1174" w:type="pct"/>
            <w:tcBorders>
              <w:top w:val="single" w:sz="4" w:space="0" w:color="000000"/>
              <w:left w:val="single" w:sz="4" w:space="0" w:color="000000"/>
              <w:bottom w:val="single" w:sz="4" w:space="0" w:color="auto"/>
              <w:right w:val="single" w:sz="4" w:space="0" w:color="000000"/>
            </w:tcBorders>
            <w:noWrap/>
            <w:vAlign w:val="center"/>
          </w:tcPr>
          <w:p w:rsidR="00726C17" w:rsidRPr="00663DE9" w:rsidRDefault="00663DE9">
            <w:pPr>
              <w:widowControl/>
              <w:spacing w:line="400" w:lineRule="exact"/>
              <w:jc w:val="left"/>
              <w:textAlignment w:val="center"/>
              <w:rPr>
                <w:rFonts w:asciiTheme="majorEastAsia" w:eastAsiaTheme="majorEastAsia" w:hAnsiTheme="majorEastAsia" w:cstheme="majorEastAsia"/>
                <w:color w:val="000000"/>
                <w:kern w:val="0"/>
                <w:szCs w:val="21"/>
                <w:lang w:bidi="ar"/>
              </w:rPr>
            </w:pPr>
            <w:r w:rsidRPr="00663DE9">
              <w:rPr>
                <w:rFonts w:asciiTheme="majorEastAsia" w:eastAsiaTheme="majorEastAsia" w:hAnsiTheme="majorEastAsia" w:cstheme="majorEastAsia" w:hint="eastAsia"/>
                <w:color w:val="000000"/>
                <w:kern w:val="0"/>
                <w:szCs w:val="21"/>
                <w:lang w:bidi="ar"/>
              </w:rPr>
              <w:t>相关辅材</w:t>
            </w:r>
          </w:p>
        </w:tc>
        <w:tc>
          <w:tcPr>
            <w:tcW w:w="1656" w:type="pct"/>
            <w:tcBorders>
              <w:top w:val="single" w:sz="4" w:space="0" w:color="000000"/>
              <w:left w:val="single" w:sz="4" w:space="0" w:color="000000"/>
              <w:bottom w:val="single" w:sz="4" w:space="0" w:color="auto"/>
              <w:right w:val="single" w:sz="4" w:space="0" w:color="000000"/>
            </w:tcBorders>
            <w:vAlign w:val="center"/>
          </w:tcPr>
          <w:p w:rsidR="00726C17" w:rsidRPr="00663DE9" w:rsidRDefault="00663DE9">
            <w:pPr>
              <w:widowControl/>
              <w:spacing w:line="400" w:lineRule="exact"/>
              <w:jc w:val="left"/>
              <w:textAlignment w:val="center"/>
              <w:rPr>
                <w:rFonts w:asciiTheme="majorEastAsia" w:eastAsiaTheme="majorEastAsia" w:hAnsiTheme="majorEastAsia" w:cstheme="majorEastAsia"/>
                <w:color w:val="000000"/>
                <w:kern w:val="0"/>
                <w:szCs w:val="21"/>
                <w:lang w:bidi="ar"/>
              </w:rPr>
            </w:pPr>
            <w:r w:rsidRPr="00663DE9">
              <w:rPr>
                <w:rFonts w:asciiTheme="majorEastAsia" w:eastAsiaTheme="majorEastAsia" w:hAnsiTheme="majorEastAsia" w:cstheme="majorEastAsia" w:hint="eastAsia"/>
                <w:color w:val="000000"/>
                <w:kern w:val="0"/>
                <w:szCs w:val="21"/>
                <w:lang w:bidi="ar"/>
              </w:rPr>
              <w:t>水管、阀门等，根据现场踏勘实测确定</w:t>
            </w:r>
          </w:p>
        </w:tc>
        <w:tc>
          <w:tcPr>
            <w:tcW w:w="662" w:type="pct"/>
            <w:tcBorders>
              <w:top w:val="single" w:sz="4" w:space="0" w:color="000000"/>
              <w:left w:val="single" w:sz="4" w:space="0" w:color="000000"/>
              <w:bottom w:val="single" w:sz="4" w:space="0" w:color="auto"/>
              <w:right w:val="single" w:sz="4" w:space="0" w:color="000000"/>
            </w:tcBorders>
            <w:noWrap/>
            <w:vAlign w:val="center"/>
          </w:tcPr>
          <w:p w:rsidR="00726C17" w:rsidRPr="00663DE9" w:rsidRDefault="00726C17">
            <w:pPr>
              <w:widowControl/>
              <w:spacing w:line="400" w:lineRule="exact"/>
              <w:jc w:val="center"/>
              <w:textAlignment w:val="center"/>
              <w:rPr>
                <w:rFonts w:asciiTheme="majorEastAsia" w:eastAsiaTheme="majorEastAsia" w:hAnsiTheme="majorEastAsia" w:cstheme="majorEastAsia"/>
                <w:color w:val="000000"/>
                <w:kern w:val="0"/>
                <w:szCs w:val="21"/>
                <w:lang w:bidi="ar"/>
              </w:rPr>
            </w:pPr>
          </w:p>
        </w:tc>
        <w:tc>
          <w:tcPr>
            <w:tcW w:w="1064" w:type="pct"/>
            <w:tcBorders>
              <w:top w:val="single" w:sz="4" w:space="0" w:color="000000"/>
              <w:left w:val="single" w:sz="4" w:space="0" w:color="000000"/>
              <w:bottom w:val="single" w:sz="4" w:space="0" w:color="auto"/>
              <w:right w:val="single" w:sz="4" w:space="0" w:color="000000"/>
            </w:tcBorders>
            <w:noWrap/>
            <w:vAlign w:val="center"/>
          </w:tcPr>
          <w:p w:rsidR="00726C17" w:rsidRPr="00663DE9" w:rsidRDefault="00663DE9">
            <w:pPr>
              <w:widowControl/>
              <w:spacing w:line="400" w:lineRule="exact"/>
              <w:jc w:val="center"/>
              <w:textAlignment w:val="center"/>
              <w:rPr>
                <w:rFonts w:asciiTheme="majorEastAsia" w:eastAsiaTheme="majorEastAsia" w:hAnsiTheme="majorEastAsia" w:cstheme="majorEastAsia"/>
                <w:color w:val="000000"/>
                <w:kern w:val="0"/>
                <w:szCs w:val="21"/>
                <w:lang w:bidi="ar"/>
              </w:rPr>
            </w:pPr>
            <w:r w:rsidRPr="00663DE9">
              <w:rPr>
                <w:rFonts w:asciiTheme="majorEastAsia" w:eastAsiaTheme="majorEastAsia" w:hAnsiTheme="majorEastAsia" w:cstheme="majorEastAsia" w:hint="eastAsia"/>
                <w:color w:val="000000"/>
                <w:kern w:val="0"/>
                <w:szCs w:val="21"/>
                <w:lang w:bidi="ar"/>
              </w:rPr>
              <w:t>一批</w:t>
            </w:r>
          </w:p>
        </w:tc>
      </w:tr>
    </w:tbl>
    <w:p w:rsidR="00726C17" w:rsidRDefault="00726C17">
      <w:pPr>
        <w:widowControl/>
        <w:spacing w:line="400" w:lineRule="exact"/>
        <w:jc w:val="left"/>
        <w:rPr>
          <w:rFonts w:asciiTheme="minorEastAsia" w:hAnsiTheme="minorEastAsia" w:cs="Tahoma"/>
          <w:b/>
          <w:bCs/>
          <w:kern w:val="0"/>
          <w:szCs w:val="21"/>
        </w:rPr>
      </w:pPr>
    </w:p>
    <w:p w:rsidR="00726C17" w:rsidRDefault="00663DE9">
      <w:pPr>
        <w:widowControl/>
        <w:spacing w:line="400" w:lineRule="exact"/>
        <w:jc w:val="left"/>
        <w:rPr>
          <w:rFonts w:asciiTheme="minorEastAsia" w:hAnsiTheme="minorEastAsia" w:cs="Tahoma"/>
          <w:b/>
          <w:bCs/>
          <w:kern w:val="0"/>
          <w:sz w:val="24"/>
          <w:szCs w:val="24"/>
        </w:rPr>
      </w:pPr>
      <w:r>
        <w:rPr>
          <w:rFonts w:asciiTheme="minorEastAsia" w:hAnsiTheme="minorEastAsia" w:cs="Tahoma" w:hint="eastAsia"/>
          <w:b/>
          <w:bCs/>
          <w:kern w:val="0"/>
          <w:sz w:val="24"/>
          <w:szCs w:val="24"/>
        </w:rPr>
        <w:t>三、主要设备技术参数</w:t>
      </w:r>
    </w:p>
    <w:p w:rsidR="00726C17" w:rsidRDefault="00663DE9">
      <w:pPr>
        <w:spacing w:line="400" w:lineRule="exact"/>
        <w:ind w:firstLine="420"/>
        <w:rPr>
          <w:rFonts w:asciiTheme="minorEastAsia" w:hAnsiTheme="minorEastAsia" w:cs="Times New Roman"/>
          <w:b/>
          <w:bCs/>
        </w:rPr>
      </w:pPr>
      <w:r>
        <w:rPr>
          <w:rFonts w:asciiTheme="minorEastAsia" w:hAnsiTheme="minorEastAsia" w:cs="Times New Roman" w:hint="eastAsia"/>
          <w:b/>
          <w:bCs/>
        </w:rPr>
        <w:t>（一）集热水箱</w:t>
      </w:r>
    </w:p>
    <w:p w:rsidR="00726C17" w:rsidRPr="00663DE9" w:rsidRDefault="00663DE9">
      <w:pPr>
        <w:pStyle w:val="aa"/>
        <w:numPr>
          <w:ilvl w:val="0"/>
          <w:numId w:val="2"/>
        </w:numPr>
        <w:spacing w:line="400" w:lineRule="exact"/>
        <w:ind w:firstLineChars="0"/>
        <w:rPr>
          <w:rFonts w:asciiTheme="minorEastAsia" w:hAnsiTheme="minorEastAsia" w:cs="Times New Roman"/>
          <w:bCs/>
        </w:rPr>
      </w:pPr>
      <w:r>
        <w:rPr>
          <w:rFonts w:asciiTheme="minorEastAsia" w:hAnsiTheme="minorEastAsia" w:cs="Times New Roman" w:hint="eastAsia"/>
          <w:bCs/>
        </w:rPr>
        <w:t>方形储热水箱，水箱尺寸4000*3000*2000mm，有效容积为20m³，内胆采用SUS304不锈钢≥2.0mm厚，外壳采用201不锈钢≥1.0mm厚，内胆与水箱外壳之间的保温层为聚氨酯高压</w:t>
      </w:r>
      <w:r w:rsidRPr="00663DE9">
        <w:rPr>
          <w:rFonts w:asciiTheme="minorEastAsia" w:hAnsiTheme="minorEastAsia" w:cs="Times New Roman" w:hint="eastAsia"/>
          <w:bCs/>
        </w:rPr>
        <w:t>发泡标准模块，发泡后经高温熟化处理，保证保温性能优异。聚氨酯保温层厚度50mm，密</w:t>
      </w:r>
      <w:r w:rsidRPr="00663DE9">
        <w:rPr>
          <w:rFonts w:asciiTheme="minorEastAsia" w:hAnsiTheme="minorEastAsia" w:cs="Times New Roman" w:hint="eastAsia"/>
          <w:bCs/>
        </w:rPr>
        <w:lastRenderedPageBreak/>
        <w:t>度达35—40kg/m3，保证12小时内温度降低不超过4℃。同时水箱外壳和保温模块通过自攻螺钉固定于内胆固定板上。</w:t>
      </w:r>
    </w:p>
    <w:p w:rsidR="00726C17" w:rsidRPr="00663DE9" w:rsidRDefault="00663DE9">
      <w:pPr>
        <w:pStyle w:val="aa"/>
        <w:numPr>
          <w:ilvl w:val="0"/>
          <w:numId w:val="2"/>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水箱内应配置压力传感水位计计溢流管道；</w:t>
      </w:r>
    </w:p>
    <w:p w:rsidR="00726C17" w:rsidRPr="00663DE9" w:rsidRDefault="00663DE9">
      <w:pPr>
        <w:pStyle w:val="aa"/>
        <w:numPr>
          <w:ilvl w:val="0"/>
          <w:numId w:val="2"/>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内胆钢板采用氩弧焊接工艺，保证水箱内水质的卫生；</w:t>
      </w:r>
    </w:p>
    <w:p w:rsidR="00726C17" w:rsidRPr="00663DE9" w:rsidRDefault="00663DE9">
      <w:pPr>
        <w:pStyle w:val="aa"/>
        <w:numPr>
          <w:ilvl w:val="0"/>
          <w:numId w:val="2"/>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水箱制作工艺设计满足水箱结构安全和强度规范要求。</w:t>
      </w:r>
    </w:p>
    <w:p w:rsidR="00726C17" w:rsidRPr="00663DE9" w:rsidRDefault="00663DE9">
      <w:pPr>
        <w:spacing w:line="400" w:lineRule="exact"/>
        <w:ind w:firstLine="420"/>
        <w:rPr>
          <w:rFonts w:asciiTheme="minorEastAsia" w:hAnsiTheme="minorEastAsia" w:cs="Times New Roman"/>
          <w:b/>
          <w:bCs/>
        </w:rPr>
      </w:pPr>
      <w:r w:rsidRPr="00663DE9">
        <w:rPr>
          <w:rFonts w:asciiTheme="minorEastAsia" w:hAnsiTheme="minorEastAsia" w:cs="Times New Roman" w:hint="eastAsia"/>
          <w:b/>
          <w:bCs/>
        </w:rPr>
        <w:t>（二）控制系统</w:t>
      </w:r>
    </w:p>
    <w:p w:rsidR="00726C17" w:rsidRPr="00663DE9" w:rsidRDefault="00663DE9">
      <w:pPr>
        <w:pStyle w:val="aa"/>
        <w:numPr>
          <w:ilvl w:val="0"/>
          <w:numId w:val="3"/>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总功率30KW，采用厂家自主生产的全自动控制系统控制柜。并且最基本要满足以下功能：</w:t>
      </w:r>
    </w:p>
    <w:p w:rsidR="00726C17" w:rsidRPr="00663DE9" w:rsidRDefault="00663DE9">
      <w:pPr>
        <w:pStyle w:val="aa"/>
        <w:numPr>
          <w:ilvl w:val="1"/>
          <w:numId w:val="3"/>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自动手动切换功能;</w:t>
      </w:r>
    </w:p>
    <w:p w:rsidR="00726C17" w:rsidRPr="00663DE9" w:rsidRDefault="00663DE9">
      <w:pPr>
        <w:pStyle w:val="aa"/>
        <w:numPr>
          <w:ilvl w:val="1"/>
          <w:numId w:val="3"/>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水泵自动手动切换功能；</w:t>
      </w:r>
    </w:p>
    <w:p w:rsidR="00726C17" w:rsidRPr="00663DE9" w:rsidRDefault="00663DE9">
      <w:pPr>
        <w:pStyle w:val="aa"/>
        <w:numPr>
          <w:ilvl w:val="1"/>
          <w:numId w:val="3"/>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补水电磁阀自动手动切换功能;</w:t>
      </w:r>
    </w:p>
    <w:p w:rsidR="00726C17" w:rsidRPr="00663DE9" w:rsidRDefault="00663DE9">
      <w:pPr>
        <w:pStyle w:val="aa"/>
        <w:numPr>
          <w:ilvl w:val="1"/>
          <w:numId w:val="3"/>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保证空气能热水优先供应功能;</w:t>
      </w:r>
    </w:p>
    <w:p w:rsidR="00726C17" w:rsidRPr="00663DE9" w:rsidRDefault="00663DE9">
      <w:pPr>
        <w:pStyle w:val="aa"/>
        <w:numPr>
          <w:ilvl w:val="0"/>
          <w:numId w:val="3"/>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运行参数能够进行设置、修改、显示、报警，并且实时显示</w:t>
      </w:r>
      <w:proofErr w:type="gramStart"/>
      <w:r w:rsidRPr="00663DE9">
        <w:rPr>
          <w:rFonts w:asciiTheme="minorEastAsia" w:hAnsiTheme="minorEastAsia" w:cs="Times New Roman" w:hint="eastAsia"/>
          <w:bCs/>
        </w:rPr>
        <w:t>集热器水温</w:t>
      </w:r>
      <w:proofErr w:type="gramEnd"/>
      <w:r w:rsidRPr="00663DE9">
        <w:rPr>
          <w:rFonts w:asciiTheme="minorEastAsia" w:hAnsiTheme="minorEastAsia" w:cs="Times New Roman" w:hint="eastAsia"/>
          <w:bCs/>
        </w:rPr>
        <w:t>、蓄热水箱水温、供水管道水温、回水管道水温；蓄热水箱水位报警、时钟和系统工作流程；</w:t>
      </w:r>
    </w:p>
    <w:p w:rsidR="00726C17" w:rsidRPr="00663DE9" w:rsidRDefault="00663DE9">
      <w:pPr>
        <w:pStyle w:val="aa"/>
        <w:numPr>
          <w:ilvl w:val="0"/>
          <w:numId w:val="3"/>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 xml:space="preserve">控制柜除满足系统基本运行功能外，还必须具有可靠的短路保护、逆缺相保护、缺水保护、漏电保护；漏电保护；循环超时停止功能；蓄热水箱水温、供水管道水温、回水管道水温；并有一段时间内的断电记忆功能，保证12小时内停电后，控制系统参数不用重新设置；空气能与水箱之间温差循环功能设定、水箱自动进水控制设定（定时、定水位）、供水管加热定时定温电加热加热、供水管道定时循环设定等功能。 </w:t>
      </w:r>
    </w:p>
    <w:p w:rsidR="00726C17" w:rsidRPr="00663DE9" w:rsidRDefault="00663DE9">
      <w:pPr>
        <w:spacing w:line="400" w:lineRule="exact"/>
        <w:ind w:firstLine="420"/>
        <w:rPr>
          <w:rFonts w:asciiTheme="minorEastAsia" w:hAnsiTheme="minorEastAsia" w:cs="Times New Roman"/>
          <w:b/>
          <w:bCs/>
        </w:rPr>
      </w:pPr>
      <w:r w:rsidRPr="00663DE9">
        <w:rPr>
          <w:rFonts w:asciiTheme="minorEastAsia" w:hAnsiTheme="minorEastAsia" w:cs="Times New Roman" w:hint="eastAsia"/>
          <w:b/>
          <w:bCs/>
        </w:rPr>
        <w:t>（三）低温空气源热泵</w:t>
      </w:r>
    </w:p>
    <w:p w:rsidR="00726C17" w:rsidRPr="00663DE9" w:rsidRDefault="00663DE9">
      <w:pPr>
        <w:pStyle w:val="aa"/>
        <w:numPr>
          <w:ilvl w:val="0"/>
          <w:numId w:val="4"/>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电源规格：380V/3N/50Hz，制热量 38.2KW，额定功率8.36KW，能效比 4.57，出水。</w:t>
      </w:r>
    </w:p>
    <w:p w:rsidR="00726C17" w:rsidRPr="00663DE9" w:rsidRDefault="00663DE9">
      <w:pPr>
        <w:pStyle w:val="aa"/>
        <w:numPr>
          <w:ilvl w:val="0"/>
          <w:numId w:val="4"/>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温度 55°C，最高出水温度60℃，产水量：820L/h,循环水流量6.6m³/h,循环水管管径为DN40,适用温度-15-43℃。 噪声≤65dB,冷媒类型 R410A，主机内置套管式换热器，制热方式循环加热，压缩机采用</w:t>
      </w:r>
      <w:proofErr w:type="gramStart"/>
      <w:r w:rsidRPr="00663DE9">
        <w:rPr>
          <w:rFonts w:asciiTheme="minorEastAsia" w:hAnsiTheme="minorEastAsia" w:cs="Times New Roman" w:hint="eastAsia"/>
          <w:bCs/>
        </w:rPr>
        <w:t>美国谷轮涡旋</w:t>
      </w:r>
      <w:proofErr w:type="gramEnd"/>
      <w:r w:rsidRPr="00663DE9">
        <w:rPr>
          <w:rFonts w:asciiTheme="minorEastAsia" w:hAnsiTheme="minorEastAsia" w:cs="Times New Roman" w:hint="eastAsia"/>
          <w:bCs/>
        </w:rPr>
        <w:t>式压缩机，亲水</w:t>
      </w:r>
      <w:proofErr w:type="gramStart"/>
      <w:r w:rsidRPr="00663DE9">
        <w:rPr>
          <w:rFonts w:asciiTheme="minorEastAsia" w:hAnsiTheme="minorEastAsia" w:cs="Times New Roman" w:hint="eastAsia"/>
          <w:bCs/>
        </w:rPr>
        <w:t>型管翅</w:t>
      </w:r>
      <w:proofErr w:type="gramEnd"/>
      <w:r w:rsidRPr="00663DE9">
        <w:rPr>
          <w:rFonts w:asciiTheme="minorEastAsia" w:hAnsiTheme="minorEastAsia" w:cs="Times New Roman" w:hint="eastAsia"/>
          <w:bCs/>
        </w:rPr>
        <w:t>式蒸发器，蒸发器片型/片距：3-φ9.52，节流装置采用热力膨胀阀，出风方式：顶出风。</w:t>
      </w:r>
    </w:p>
    <w:p w:rsidR="00726C17" w:rsidRPr="00663DE9" w:rsidRDefault="00663DE9">
      <w:pPr>
        <w:pStyle w:val="aa"/>
        <w:numPr>
          <w:ilvl w:val="0"/>
          <w:numId w:val="4"/>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建议品牌：太阳雨、美的或同等级以上档次。</w:t>
      </w:r>
    </w:p>
    <w:p w:rsidR="00726C17" w:rsidRPr="00663DE9" w:rsidRDefault="00663DE9">
      <w:pPr>
        <w:spacing w:line="400" w:lineRule="exact"/>
        <w:ind w:firstLine="420"/>
        <w:rPr>
          <w:rFonts w:asciiTheme="minorEastAsia" w:hAnsiTheme="minorEastAsia" w:cs="Times New Roman"/>
          <w:b/>
          <w:bCs/>
        </w:rPr>
      </w:pPr>
      <w:r w:rsidRPr="00663DE9">
        <w:rPr>
          <w:rFonts w:asciiTheme="minorEastAsia" w:hAnsiTheme="minorEastAsia" w:cs="Times New Roman" w:hint="eastAsia"/>
          <w:b/>
          <w:bCs/>
        </w:rPr>
        <w:t>（四）空气能循环泵</w:t>
      </w:r>
    </w:p>
    <w:p w:rsidR="00726C17" w:rsidRPr="00663DE9" w:rsidRDefault="00663DE9">
      <w:pPr>
        <w:pStyle w:val="aa"/>
        <w:numPr>
          <w:ilvl w:val="0"/>
          <w:numId w:val="5"/>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Q=13.8t/h，H=7.5m，N=450W；</w:t>
      </w:r>
    </w:p>
    <w:p w:rsidR="00726C17" w:rsidRPr="00663DE9" w:rsidRDefault="00663DE9">
      <w:pPr>
        <w:pStyle w:val="aa"/>
        <w:numPr>
          <w:ilvl w:val="0"/>
          <w:numId w:val="5"/>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电源参数220V/50Hz，功率450W，额定流量225L/min，额定扬程4m，进口尺寸50mm，出口尺寸50mm，泵体铸铁叶轮工程塑料，轴为不锈钢，机械密封石墨陶瓷。</w:t>
      </w:r>
    </w:p>
    <w:p w:rsidR="00726C17" w:rsidRPr="00663DE9" w:rsidRDefault="00663DE9">
      <w:pPr>
        <w:pStyle w:val="aa"/>
        <w:numPr>
          <w:ilvl w:val="0"/>
          <w:numId w:val="5"/>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建议品牌：威乐、格兰富、新界或同等级以上档次。</w:t>
      </w:r>
    </w:p>
    <w:p w:rsidR="00726C17" w:rsidRPr="00663DE9" w:rsidRDefault="00663DE9">
      <w:pPr>
        <w:spacing w:line="400" w:lineRule="exact"/>
        <w:ind w:firstLine="420"/>
        <w:rPr>
          <w:rFonts w:asciiTheme="minorEastAsia" w:hAnsiTheme="minorEastAsia" w:cs="Times New Roman"/>
          <w:b/>
          <w:bCs/>
        </w:rPr>
      </w:pPr>
      <w:r w:rsidRPr="00663DE9">
        <w:rPr>
          <w:rFonts w:asciiTheme="minorEastAsia" w:hAnsiTheme="minorEastAsia" w:cs="Times New Roman" w:hint="eastAsia"/>
          <w:b/>
          <w:bCs/>
        </w:rPr>
        <w:t>（五）热水变频增压泵</w:t>
      </w:r>
    </w:p>
    <w:p w:rsidR="00726C17" w:rsidRPr="00663DE9" w:rsidRDefault="00663DE9">
      <w:pPr>
        <w:pStyle w:val="aa"/>
        <w:numPr>
          <w:ilvl w:val="0"/>
          <w:numId w:val="6"/>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Q=8t/h，H=18m，N=750W；</w:t>
      </w:r>
    </w:p>
    <w:p w:rsidR="00726C17" w:rsidRPr="00663DE9" w:rsidRDefault="00663DE9">
      <w:pPr>
        <w:pStyle w:val="aa"/>
        <w:numPr>
          <w:ilvl w:val="0"/>
          <w:numId w:val="6"/>
        </w:numPr>
        <w:spacing w:line="400" w:lineRule="exact"/>
        <w:ind w:firstLineChars="0"/>
        <w:rPr>
          <w:rFonts w:asciiTheme="minorEastAsia" w:hAnsiTheme="minorEastAsia" w:cs="Times New Roman"/>
          <w:bCs/>
        </w:rPr>
      </w:pPr>
      <w:r w:rsidRPr="00663DE9">
        <w:rPr>
          <w:rFonts w:asciiTheme="minorEastAsia" w:hAnsiTheme="minorEastAsia" w:cs="Times New Roman" w:hint="eastAsia"/>
          <w:bCs/>
        </w:rPr>
        <w:t>电源参数220V/50Hz，功率750W，扬程18m，输送介质清水泵，泵轴位置卧式，叶轮结构封闭式叶轮，叶轮吸入方式单吸式，流量8m3/h，叶轮数目2，汽蚀余量1823m，吸入口径40mm，排出口径泵体铸铁叶轮工程塑料，轴为不锈钢，机械密封石墨陶瓷。</w:t>
      </w:r>
    </w:p>
    <w:p w:rsidR="00726C17" w:rsidRDefault="00663DE9">
      <w:pPr>
        <w:spacing w:line="400" w:lineRule="exact"/>
        <w:ind w:firstLine="420"/>
        <w:rPr>
          <w:rFonts w:asciiTheme="minorEastAsia" w:hAnsiTheme="minorEastAsia" w:cs="Times New Roman"/>
          <w:bCs/>
        </w:rPr>
      </w:pPr>
      <w:r w:rsidRPr="00663DE9">
        <w:rPr>
          <w:rFonts w:asciiTheme="minorEastAsia" w:hAnsiTheme="minorEastAsia" w:cs="Times New Roman" w:hint="eastAsia"/>
          <w:bCs/>
        </w:rPr>
        <w:lastRenderedPageBreak/>
        <w:t>建议品牌：威乐、格兰富、新界或同等级以上档次。</w:t>
      </w:r>
    </w:p>
    <w:p w:rsidR="00726C17" w:rsidRDefault="00663DE9">
      <w:pPr>
        <w:spacing w:line="400" w:lineRule="exact"/>
        <w:ind w:firstLine="420"/>
        <w:rPr>
          <w:rFonts w:asciiTheme="minorEastAsia" w:hAnsiTheme="minorEastAsia" w:cs="Times New Roman"/>
          <w:b/>
        </w:rPr>
      </w:pPr>
      <w:r>
        <w:rPr>
          <w:rFonts w:asciiTheme="minorEastAsia" w:hAnsiTheme="minorEastAsia" w:cs="Times New Roman" w:hint="eastAsia"/>
          <w:b/>
        </w:rPr>
        <w:t>（六）</w:t>
      </w:r>
      <w:proofErr w:type="gramStart"/>
      <w:r>
        <w:rPr>
          <w:rFonts w:asciiTheme="minorEastAsia" w:hAnsiTheme="minorEastAsia" w:cs="Times New Roman" w:hint="eastAsia"/>
          <w:b/>
        </w:rPr>
        <w:t>硅磷晶</w:t>
      </w:r>
      <w:proofErr w:type="gramEnd"/>
      <w:r>
        <w:rPr>
          <w:rFonts w:asciiTheme="minorEastAsia" w:hAnsiTheme="minorEastAsia" w:cs="Times New Roman" w:hint="eastAsia"/>
          <w:b/>
        </w:rPr>
        <w:t>水处理器</w:t>
      </w:r>
    </w:p>
    <w:p w:rsidR="00726C17" w:rsidRDefault="00663DE9">
      <w:pPr>
        <w:spacing w:line="400" w:lineRule="exact"/>
        <w:ind w:firstLine="420"/>
        <w:rPr>
          <w:rFonts w:asciiTheme="minorEastAsia" w:hAnsiTheme="minorEastAsia" w:cs="Times New Roman"/>
          <w:bCs/>
        </w:rPr>
      </w:pPr>
      <w:r>
        <w:rPr>
          <w:rFonts w:asciiTheme="minorEastAsia" w:hAnsiTheme="minorEastAsia" w:cs="Times New Roman" w:hint="eastAsia"/>
          <w:bCs/>
        </w:rPr>
        <w:t xml:space="preserve">    处理器罐体应为304不锈钢，能承压6公斤，容积为20公斤</w:t>
      </w:r>
      <w:proofErr w:type="gramStart"/>
      <w:r>
        <w:rPr>
          <w:rFonts w:asciiTheme="minorEastAsia" w:hAnsiTheme="minorEastAsia" w:cs="Times New Roman" w:hint="eastAsia"/>
          <w:bCs/>
        </w:rPr>
        <w:t>硅磷晶</w:t>
      </w:r>
      <w:proofErr w:type="gramEnd"/>
      <w:r>
        <w:rPr>
          <w:rFonts w:asciiTheme="minorEastAsia" w:hAnsiTheme="minorEastAsia" w:cs="Times New Roman" w:hint="eastAsia"/>
          <w:bCs/>
        </w:rPr>
        <w:t>。</w:t>
      </w:r>
    </w:p>
    <w:p w:rsidR="00726C17" w:rsidRDefault="00726C17">
      <w:pPr>
        <w:widowControl/>
        <w:spacing w:line="400" w:lineRule="exact"/>
        <w:jc w:val="left"/>
        <w:rPr>
          <w:rFonts w:ascii="Times New Roman" w:hAnsi="Times New Roman" w:cs="Times New Roman"/>
          <w:b/>
          <w:bCs/>
          <w:kern w:val="0"/>
          <w:szCs w:val="21"/>
        </w:rPr>
      </w:pPr>
    </w:p>
    <w:p w:rsidR="00726C17" w:rsidRDefault="00663DE9">
      <w:pPr>
        <w:widowControl/>
        <w:spacing w:line="400" w:lineRule="exact"/>
        <w:jc w:val="left"/>
        <w:rPr>
          <w:rFonts w:ascii="Times New Roman" w:hAnsi="Times New Roman" w:cs="Times New Roman"/>
          <w:b/>
          <w:bCs/>
          <w:kern w:val="0"/>
          <w:sz w:val="24"/>
          <w:szCs w:val="24"/>
        </w:rPr>
      </w:pPr>
      <w:r>
        <w:rPr>
          <w:rFonts w:ascii="Times New Roman" w:hAnsi="Times New Roman" w:cs="Times New Roman" w:hint="eastAsia"/>
          <w:b/>
          <w:bCs/>
          <w:kern w:val="0"/>
          <w:sz w:val="24"/>
          <w:szCs w:val="24"/>
        </w:rPr>
        <w:t>四、项目实施、安装及验收标准：</w:t>
      </w:r>
    </w:p>
    <w:p w:rsidR="00726C17" w:rsidRDefault="00663DE9">
      <w:pPr>
        <w:pStyle w:val="a3"/>
        <w:numPr>
          <w:ilvl w:val="0"/>
          <w:numId w:val="7"/>
        </w:numPr>
        <w:spacing w:line="400" w:lineRule="exact"/>
        <w:jc w:val="both"/>
        <w:rPr>
          <w:rFonts w:asciiTheme="majorEastAsia" w:eastAsiaTheme="majorEastAsia" w:hAnsiTheme="majorEastAsia" w:cstheme="majorEastAsia"/>
          <w:b w:val="0"/>
          <w:bCs w:val="0"/>
          <w:sz w:val="21"/>
          <w:szCs w:val="21"/>
        </w:rPr>
      </w:pPr>
      <w:r>
        <w:rPr>
          <w:rFonts w:asciiTheme="majorEastAsia" w:eastAsiaTheme="majorEastAsia" w:hAnsiTheme="majorEastAsia" w:cstheme="majorEastAsia" w:hint="eastAsia"/>
          <w:b w:val="0"/>
          <w:bCs w:val="0"/>
          <w:sz w:val="21"/>
          <w:szCs w:val="21"/>
        </w:rPr>
        <w:t>安装：供应商负责现场安装调试。仪器设备运行完好，备件齐全。安装过程中包含管路及电源敷设等所有安装产生的费用均由供应商提供。</w:t>
      </w:r>
    </w:p>
    <w:p w:rsidR="00726C17" w:rsidRDefault="00663DE9">
      <w:pPr>
        <w:pStyle w:val="a3"/>
        <w:numPr>
          <w:ilvl w:val="0"/>
          <w:numId w:val="7"/>
        </w:numPr>
        <w:spacing w:line="400" w:lineRule="exact"/>
        <w:jc w:val="both"/>
        <w:rPr>
          <w:rFonts w:asciiTheme="majorEastAsia" w:eastAsiaTheme="majorEastAsia" w:hAnsiTheme="majorEastAsia" w:cstheme="majorEastAsia"/>
          <w:b w:val="0"/>
          <w:bCs w:val="0"/>
          <w:sz w:val="21"/>
          <w:szCs w:val="21"/>
        </w:rPr>
      </w:pPr>
      <w:r>
        <w:rPr>
          <w:rFonts w:asciiTheme="majorEastAsia" w:eastAsiaTheme="majorEastAsia" w:hAnsiTheme="majorEastAsia" w:cstheme="majorEastAsia" w:hint="eastAsia"/>
          <w:b w:val="0"/>
          <w:bCs w:val="0"/>
          <w:sz w:val="21"/>
          <w:szCs w:val="21"/>
        </w:rPr>
        <w:t>供货及安装过程中，供应商自行负责自方人员的安全问题</w:t>
      </w:r>
    </w:p>
    <w:p w:rsidR="00726C17" w:rsidRDefault="00663DE9">
      <w:pPr>
        <w:pStyle w:val="a3"/>
        <w:numPr>
          <w:ilvl w:val="0"/>
          <w:numId w:val="7"/>
        </w:numPr>
        <w:spacing w:line="400" w:lineRule="exact"/>
        <w:jc w:val="both"/>
        <w:rPr>
          <w:rFonts w:asciiTheme="majorEastAsia" w:eastAsiaTheme="majorEastAsia" w:hAnsiTheme="majorEastAsia" w:cstheme="majorEastAsia"/>
          <w:b w:val="0"/>
          <w:bCs w:val="0"/>
          <w:sz w:val="21"/>
          <w:szCs w:val="21"/>
        </w:rPr>
      </w:pPr>
      <w:r>
        <w:rPr>
          <w:rFonts w:asciiTheme="majorEastAsia" w:eastAsiaTheme="majorEastAsia" w:hAnsiTheme="majorEastAsia" w:cstheme="majorEastAsia" w:hint="eastAsia"/>
          <w:b w:val="0"/>
          <w:bCs w:val="0"/>
          <w:sz w:val="21"/>
          <w:szCs w:val="21"/>
        </w:rPr>
        <w:t>验收：系统按要求安装，各部件固定好且整体能正常运行，淋浴龙头出水能恒温恒压。</w:t>
      </w:r>
    </w:p>
    <w:p w:rsidR="00726C17" w:rsidRDefault="00663DE9">
      <w:pPr>
        <w:pStyle w:val="1"/>
        <w:widowControl/>
        <w:numPr>
          <w:ilvl w:val="0"/>
          <w:numId w:val="7"/>
        </w:numPr>
        <w:shd w:val="clear" w:color="auto" w:fill="FFFFFF"/>
        <w:spacing w:beforeAutospacing="0" w:afterAutospacing="0" w:line="400" w:lineRule="exact"/>
        <w:rPr>
          <w:rFonts w:asciiTheme="majorEastAsia" w:eastAsiaTheme="majorEastAsia" w:hAnsiTheme="majorEastAsia" w:cstheme="majorEastAsia" w:hint="default"/>
          <w:b w:val="0"/>
          <w:bCs w:val="0"/>
          <w:kern w:val="2"/>
          <w:sz w:val="21"/>
          <w:szCs w:val="21"/>
        </w:rPr>
      </w:pPr>
      <w:r>
        <w:rPr>
          <w:rFonts w:asciiTheme="majorEastAsia" w:eastAsiaTheme="majorEastAsia" w:hAnsiTheme="majorEastAsia" w:cstheme="majorEastAsia"/>
          <w:b w:val="0"/>
          <w:bCs w:val="0"/>
          <w:kern w:val="2"/>
          <w:sz w:val="21"/>
          <w:szCs w:val="21"/>
        </w:rPr>
        <w:t>本项目的生产、安装、维修、检验、验收等按照以下标准执行：</w:t>
      </w:r>
    </w:p>
    <w:p w:rsidR="00726C17" w:rsidRDefault="00663DE9">
      <w:pPr>
        <w:pStyle w:val="aa"/>
        <w:numPr>
          <w:ilvl w:val="0"/>
          <w:numId w:val="8"/>
        </w:numPr>
        <w:spacing w:line="400" w:lineRule="exact"/>
        <w:ind w:firstLineChars="0"/>
        <w:rPr>
          <w:rFonts w:asciiTheme="minorEastAsia" w:hAnsiTheme="minorEastAsia"/>
          <w:bCs/>
        </w:rPr>
      </w:pPr>
      <w:r>
        <w:rPr>
          <w:rFonts w:asciiTheme="minorEastAsia" w:hAnsiTheme="minorEastAsia" w:hint="eastAsia"/>
        </w:rPr>
        <w:t>《</w:t>
      </w:r>
      <w:r>
        <w:rPr>
          <w:rFonts w:asciiTheme="minorEastAsia" w:hAnsiTheme="minorEastAsia"/>
        </w:rPr>
        <w:t>空气源热泵热水系统验收标准</w:t>
      </w:r>
      <w:r>
        <w:rPr>
          <w:rFonts w:asciiTheme="minorEastAsia" w:hAnsiTheme="minorEastAsia" w:hint="eastAsia"/>
        </w:rPr>
        <w:t>》</w:t>
      </w:r>
      <w:r>
        <w:rPr>
          <w:rFonts w:asciiTheme="minorEastAsia" w:hAnsiTheme="minorEastAsia"/>
          <w:bCs/>
        </w:rPr>
        <w:t xml:space="preserve"> GB </w:t>
      </w:r>
      <w:r>
        <w:rPr>
          <w:rFonts w:asciiTheme="minorEastAsia" w:hAnsiTheme="minorEastAsia" w:hint="eastAsia"/>
        </w:rPr>
        <w:t>12220</w:t>
      </w:r>
    </w:p>
    <w:p w:rsidR="00726C17" w:rsidRDefault="00663DE9">
      <w:pPr>
        <w:pStyle w:val="aa"/>
        <w:numPr>
          <w:ilvl w:val="0"/>
          <w:numId w:val="8"/>
        </w:numPr>
        <w:spacing w:line="400" w:lineRule="exact"/>
        <w:ind w:firstLineChars="0"/>
        <w:rPr>
          <w:rFonts w:asciiTheme="minorEastAsia" w:hAnsiTheme="minorEastAsia"/>
          <w:bCs/>
        </w:rPr>
      </w:pPr>
      <w:r>
        <w:rPr>
          <w:rFonts w:asciiTheme="minorEastAsia" w:hAnsiTheme="minorEastAsia" w:hint="eastAsia"/>
        </w:rPr>
        <w:t xml:space="preserve">《建筑设计防火规范》 GB  50016-2014         </w:t>
      </w:r>
    </w:p>
    <w:p w:rsidR="00726C17" w:rsidRDefault="00663DE9">
      <w:pPr>
        <w:pStyle w:val="aa"/>
        <w:numPr>
          <w:ilvl w:val="0"/>
          <w:numId w:val="8"/>
        </w:numPr>
        <w:spacing w:line="400" w:lineRule="exact"/>
        <w:ind w:firstLineChars="0"/>
        <w:rPr>
          <w:rFonts w:asciiTheme="minorEastAsia" w:hAnsiTheme="minorEastAsia"/>
          <w:bCs/>
        </w:rPr>
      </w:pPr>
      <w:r>
        <w:rPr>
          <w:rFonts w:asciiTheme="minorEastAsia" w:hAnsiTheme="minorEastAsia" w:hint="eastAsia"/>
        </w:rPr>
        <w:t xml:space="preserve">《公共建筑节能设计标准》GB  50189-2015   </w:t>
      </w:r>
    </w:p>
    <w:p w:rsidR="00726C17" w:rsidRDefault="00663DE9">
      <w:pPr>
        <w:pStyle w:val="aa"/>
        <w:numPr>
          <w:ilvl w:val="0"/>
          <w:numId w:val="8"/>
        </w:numPr>
        <w:spacing w:line="400" w:lineRule="exact"/>
        <w:ind w:firstLineChars="0"/>
        <w:rPr>
          <w:rFonts w:asciiTheme="minorEastAsia" w:hAnsiTheme="minorEastAsia"/>
          <w:bCs/>
        </w:rPr>
      </w:pPr>
      <w:r>
        <w:rPr>
          <w:rFonts w:asciiTheme="minorEastAsia" w:hAnsiTheme="minorEastAsia" w:hint="eastAsia"/>
        </w:rPr>
        <w:t>《低环境温度空气源热泵（冷水）机组第一部分：工业或商业用及类似用途的热泵（冷水）机组》  GBT 25127.2-2020</w:t>
      </w:r>
    </w:p>
    <w:p w:rsidR="00726C17" w:rsidRDefault="00663DE9">
      <w:pPr>
        <w:pStyle w:val="aa"/>
        <w:numPr>
          <w:ilvl w:val="0"/>
          <w:numId w:val="8"/>
        </w:numPr>
        <w:spacing w:line="400" w:lineRule="exact"/>
        <w:ind w:firstLineChars="0"/>
        <w:rPr>
          <w:rFonts w:asciiTheme="minorEastAsia" w:hAnsiTheme="minorEastAsia"/>
          <w:bCs/>
        </w:rPr>
      </w:pPr>
      <w:r>
        <w:rPr>
          <w:rFonts w:asciiTheme="minorEastAsia" w:hAnsiTheme="minorEastAsia" w:hint="eastAsia"/>
        </w:rPr>
        <w:t>《空气源热泵能效等级标准》GB2 9541-2013</w:t>
      </w:r>
    </w:p>
    <w:p w:rsidR="00726C17" w:rsidRDefault="00663DE9">
      <w:pPr>
        <w:pStyle w:val="aa"/>
        <w:numPr>
          <w:ilvl w:val="0"/>
          <w:numId w:val="8"/>
        </w:numPr>
        <w:spacing w:line="400" w:lineRule="exact"/>
        <w:ind w:firstLineChars="0"/>
        <w:rPr>
          <w:rFonts w:asciiTheme="minorEastAsia" w:hAnsiTheme="minorEastAsia"/>
          <w:bCs/>
        </w:rPr>
      </w:pPr>
      <w:r>
        <w:rPr>
          <w:rFonts w:asciiTheme="minorEastAsia" w:hAnsiTheme="minorEastAsia" w:hint="eastAsia"/>
        </w:rPr>
        <w:t>《建筑给水排水及采暖工程施工质量验收标准》GB  50242-2016</w:t>
      </w:r>
    </w:p>
    <w:p w:rsidR="00726C17" w:rsidRDefault="00663DE9">
      <w:pPr>
        <w:pStyle w:val="aa"/>
        <w:numPr>
          <w:ilvl w:val="0"/>
          <w:numId w:val="8"/>
        </w:numPr>
        <w:spacing w:line="400" w:lineRule="exact"/>
        <w:ind w:firstLineChars="0"/>
        <w:rPr>
          <w:rFonts w:asciiTheme="minorEastAsia" w:hAnsiTheme="minorEastAsia"/>
        </w:rPr>
      </w:pPr>
      <w:r>
        <w:rPr>
          <w:rFonts w:asciiTheme="minorEastAsia" w:hAnsiTheme="minorEastAsia" w:hint="eastAsia"/>
        </w:rPr>
        <w:t>《商业或工业用及类似用途的热泵热水机》GB/T 21362-2008</w:t>
      </w:r>
    </w:p>
    <w:p w:rsidR="00726C17" w:rsidRDefault="00663DE9">
      <w:pPr>
        <w:pStyle w:val="aa"/>
        <w:numPr>
          <w:ilvl w:val="0"/>
          <w:numId w:val="8"/>
        </w:numPr>
        <w:spacing w:line="400" w:lineRule="exact"/>
        <w:ind w:firstLineChars="0"/>
        <w:rPr>
          <w:rFonts w:asciiTheme="minorEastAsia" w:hAnsiTheme="minorEastAsia"/>
        </w:rPr>
      </w:pPr>
      <w:r>
        <w:rPr>
          <w:rFonts w:asciiTheme="minorEastAsia" w:hAnsiTheme="minorEastAsia" w:hint="eastAsia"/>
        </w:rPr>
        <w:t>《低环境温度空气源热泵热水机》JB/T 12841-2016</w:t>
      </w:r>
    </w:p>
    <w:p w:rsidR="00726C17" w:rsidRDefault="00663DE9">
      <w:pPr>
        <w:pStyle w:val="aa"/>
        <w:numPr>
          <w:ilvl w:val="0"/>
          <w:numId w:val="8"/>
        </w:numPr>
        <w:spacing w:line="400" w:lineRule="exact"/>
        <w:ind w:firstLineChars="0"/>
        <w:rPr>
          <w:rFonts w:asciiTheme="minorEastAsia" w:hAnsiTheme="minorEastAsia"/>
        </w:rPr>
      </w:pPr>
      <w:r>
        <w:rPr>
          <w:rFonts w:asciiTheme="minorEastAsia" w:hAnsiTheme="minorEastAsia" w:hint="eastAsia"/>
        </w:rPr>
        <w:t>《热泵热水机（器）能效限定值及能效等级》  GB  29541-2013</w:t>
      </w:r>
    </w:p>
    <w:p w:rsidR="00726C17" w:rsidRDefault="00663DE9">
      <w:pPr>
        <w:pStyle w:val="aa"/>
        <w:numPr>
          <w:ilvl w:val="0"/>
          <w:numId w:val="8"/>
        </w:numPr>
        <w:spacing w:line="400" w:lineRule="exact"/>
        <w:ind w:firstLineChars="0"/>
        <w:rPr>
          <w:rFonts w:asciiTheme="minorEastAsia" w:hAnsiTheme="minorEastAsia"/>
        </w:rPr>
      </w:pPr>
      <w:r>
        <w:rPr>
          <w:rFonts w:asciiTheme="minorEastAsia" w:hAnsiTheme="minorEastAsia" w:hint="eastAsia"/>
        </w:rPr>
        <w:t>《热泵热水系统选用与安装》 06SS127</w:t>
      </w:r>
    </w:p>
    <w:p w:rsidR="00726C17" w:rsidRDefault="00663DE9">
      <w:pPr>
        <w:pStyle w:val="aa"/>
        <w:numPr>
          <w:ilvl w:val="0"/>
          <w:numId w:val="8"/>
        </w:numPr>
        <w:spacing w:line="400" w:lineRule="exact"/>
        <w:ind w:firstLineChars="0"/>
        <w:rPr>
          <w:rFonts w:asciiTheme="minorEastAsia" w:hAnsiTheme="minorEastAsia"/>
        </w:rPr>
      </w:pPr>
      <w:r>
        <w:rPr>
          <w:rFonts w:asciiTheme="minorEastAsia" w:hAnsiTheme="minorEastAsia" w:hint="eastAsia"/>
        </w:rPr>
        <w:t>《建筑给水排水设计标准》GB  50015-2019</w:t>
      </w:r>
    </w:p>
    <w:p w:rsidR="00726C17" w:rsidRDefault="00726C17">
      <w:pPr>
        <w:spacing w:line="400" w:lineRule="exact"/>
        <w:rPr>
          <w:rFonts w:ascii="Times New Roman" w:hAnsi="Times New Roman" w:cs="Times New Roman"/>
          <w:bCs/>
        </w:rPr>
      </w:pPr>
    </w:p>
    <w:p w:rsidR="00726C17" w:rsidRDefault="00663DE9">
      <w:pPr>
        <w:widowControl/>
        <w:spacing w:line="400" w:lineRule="exact"/>
        <w:jc w:val="left"/>
        <w:rPr>
          <w:rFonts w:ascii="Times New Roman" w:hAnsi="Times New Roman" w:cs="Times New Roman"/>
          <w:b/>
          <w:bCs/>
          <w:kern w:val="0"/>
          <w:sz w:val="24"/>
          <w:szCs w:val="24"/>
        </w:rPr>
      </w:pPr>
      <w:r>
        <w:rPr>
          <w:rFonts w:ascii="Times New Roman" w:hAnsi="Times New Roman" w:cs="Times New Roman" w:hint="eastAsia"/>
          <w:b/>
          <w:bCs/>
          <w:kern w:val="0"/>
          <w:sz w:val="24"/>
          <w:szCs w:val="24"/>
        </w:rPr>
        <w:t>五</w:t>
      </w:r>
      <w:r>
        <w:rPr>
          <w:rFonts w:ascii="Times New Roman" w:hAnsi="Times New Roman" w:cs="Times New Roman"/>
          <w:b/>
          <w:bCs/>
          <w:kern w:val="0"/>
          <w:sz w:val="24"/>
          <w:szCs w:val="24"/>
        </w:rPr>
        <w:t>、商务要求</w:t>
      </w:r>
    </w:p>
    <w:p w:rsidR="00726C17" w:rsidRDefault="00663DE9">
      <w:pPr>
        <w:pStyle w:val="aa"/>
        <w:widowControl/>
        <w:numPr>
          <w:ilvl w:val="0"/>
          <w:numId w:val="9"/>
        </w:numPr>
        <w:spacing w:line="400" w:lineRule="exact"/>
        <w:ind w:firstLineChars="0"/>
        <w:jc w:val="left"/>
        <w:rPr>
          <w:rFonts w:ascii="Times New Roman" w:hAnsi="Times New Roman" w:cs="Times New Roman"/>
          <w:bCs/>
          <w:kern w:val="0"/>
          <w:szCs w:val="21"/>
        </w:rPr>
      </w:pPr>
      <w:r>
        <w:rPr>
          <w:rFonts w:ascii="Times New Roman" w:hAnsi="Times New Roman" w:cs="Times New Roman" w:hint="eastAsia"/>
          <w:bCs/>
          <w:kern w:val="0"/>
          <w:szCs w:val="21"/>
        </w:rPr>
        <w:t>报价文件提供项目详细设备及材料清单</w:t>
      </w:r>
    </w:p>
    <w:p w:rsidR="00726C17" w:rsidRDefault="00663DE9">
      <w:pPr>
        <w:pStyle w:val="aa"/>
        <w:widowControl/>
        <w:numPr>
          <w:ilvl w:val="0"/>
          <w:numId w:val="9"/>
        </w:numPr>
        <w:spacing w:line="400" w:lineRule="exact"/>
        <w:ind w:firstLineChars="0"/>
        <w:jc w:val="left"/>
        <w:rPr>
          <w:rFonts w:ascii="Times New Roman" w:hAnsi="Times New Roman" w:cs="Times New Roman"/>
          <w:bCs/>
          <w:kern w:val="0"/>
          <w:szCs w:val="21"/>
        </w:rPr>
      </w:pPr>
      <w:r>
        <w:rPr>
          <w:rFonts w:ascii="Times New Roman" w:hAnsi="Times New Roman" w:cs="Times New Roman" w:hint="eastAsia"/>
          <w:bCs/>
          <w:kern w:val="0"/>
          <w:szCs w:val="21"/>
        </w:rPr>
        <w:t>报价要求：报价含产品、运费、安装调试等所有费用，报价税费应含在设备价格之中，不应单独列项。</w:t>
      </w:r>
    </w:p>
    <w:p w:rsidR="00726C17" w:rsidRDefault="00663DE9">
      <w:pPr>
        <w:pStyle w:val="aa"/>
        <w:widowControl/>
        <w:numPr>
          <w:ilvl w:val="0"/>
          <w:numId w:val="9"/>
        </w:numPr>
        <w:spacing w:line="400" w:lineRule="exact"/>
        <w:ind w:firstLineChars="0"/>
        <w:jc w:val="left"/>
        <w:rPr>
          <w:rFonts w:ascii="Times New Roman" w:hAnsi="Times New Roman" w:cs="Times New Roman"/>
          <w:bCs/>
          <w:kern w:val="0"/>
          <w:szCs w:val="21"/>
        </w:rPr>
      </w:pPr>
      <w:r>
        <w:rPr>
          <w:rFonts w:ascii="Times New Roman" w:hAnsi="Times New Roman" w:cs="Times New Roman" w:hint="eastAsia"/>
          <w:bCs/>
          <w:kern w:val="0"/>
          <w:szCs w:val="21"/>
        </w:rPr>
        <w:t>供货周期：签订合同后供应商积极备货，接到采购方通知后</w:t>
      </w:r>
      <w:r>
        <w:rPr>
          <w:rFonts w:ascii="Times New Roman" w:hAnsi="Times New Roman" w:cs="Times New Roman" w:hint="eastAsia"/>
          <w:bCs/>
          <w:kern w:val="0"/>
          <w:szCs w:val="21"/>
        </w:rPr>
        <w:t>15</w:t>
      </w:r>
      <w:r>
        <w:rPr>
          <w:rFonts w:ascii="Times New Roman" w:hAnsi="Times New Roman" w:cs="Times New Roman" w:hint="eastAsia"/>
          <w:bCs/>
          <w:kern w:val="0"/>
          <w:szCs w:val="21"/>
        </w:rPr>
        <w:t>天内供货到位并安装完毕。</w:t>
      </w:r>
    </w:p>
    <w:p w:rsidR="00726C17" w:rsidRDefault="00663DE9">
      <w:pPr>
        <w:pStyle w:val="aa"/>
        <w:widowControl/>
        <w:numPr>
          <w:ilvl w:val="0"/>
          <w:numId w:val="9"/>
        </w:numPr>
        <w:spacing w:line="400" w:lineRule="exact"/>
        <w:ind w:firstLineChars="0"/>
        <w:jc w:val="left"/>
        <w:rPr>
          <w:rFonts w:ascii="Times New Roman" w:hAnsi="Times New Roman" w:cs="Times New Roman"/>
          <w:bCs/>
          <w:kern w:val="0"/>
          <w:szCs w:val="21"/>
        </w:rPr>
      </w:pPr>
      <w:r>
        <w:rPr>
          <w:rFonts w:ascii="Times New Roman" w:hAnsi="Times New Roman" w:cs="Times New Roman" w:hint="eastAsia"/>
          <w:bCs/>
          <w:kern w:val="0"/>
          <w:szCs w:val="21"/>
        </w:rPr>
        <w:t>质保要求：</w:t>
      </w:r>
      <w:proofErr w:type="gramStart"/>
      <w:r>
        <w:rPr>
          <w:rFonts w:ascii="Times New Roman" w:hAnsi="Times New Roman" w:cs="Times New Roman" w:hint="eastAsia"/>
          <w:bCs/>
          <w:kern w:val="0"/>
          <w:szCs w:val="21"/>
        </w:rPr>
        <w:t>自项目</w:t>
      </w:r>
      <w:proofErr w:type="gramEnd"/>
      <w:r>
        <w:rPr>
          <w:rFonts w:ascii="Times New Roman" w:hAnsi="Times New Roman" w:cs="Times New Roman" w:hint="eastAsia"/>
          <w:bCs/>
          <w:kern w:val="0"/>
          <w:szCs w:val="21"/>
        </w:rPr>
        <w:t>验收合格后算起，系统整体提供不少于</w:t>
      </w:r>
      <w:r>
        <w:rPr>
          <w:rFonts w:ascii="Times New Roman" w:hAnsi="Times New Roman" w:cs="Times New Roman" w:hint="eastAsia"/>
          <w:bCs/>
          <w:kern w:val="0"/>
          <w:szCs w:val="21"/>
        </w:rPr>
        <w:t>3</w:t>
      </w:r>
      <w:r>
        <w:rPr>
          <w:rFonts w:ascii="Times New Roman" w:hAnsi="Times New Roman" w:cs="Times New Roman" w:hint="eastAsia"/>
          <w:bCs/>
          <w:kern w:val="0"/>
          <w:szCs w:val="21"/>
        </w:rPr>
        <w:t>年质保。</w:t>
      </w:r>
    </w:p>
    <w:p w:rsidR="00726C17" w:rsidRDefault="00663DE9">
      <w:pPr>
        <w:pStyle w:val="aa"/>
        <w:widowControl/>
        <w:numPr>
          <w:ilvl w:val="0"/>
          <w:numId w:val="9"/>
        </w:numPr>
        <w:spacing w:line="400" w:lineRule="exact"/>
        <w:ind w:firstLineChars="0"/>
        <w:jc w:val="left"/>
        <w:rPr>
          <w:rFonts w:ascii="Times New Roman" w:hAnsi="Times New Roman" w:cs="Times New Roman"/>
          <w:bCs/>
          <w:kern w:val="0"/>
          <w:szCs w:val="21"/>
        </w:rPr>
      </w:pPr>
      <w:r>
        <w:rPr>
          <w:rFonts w:ascii="Times New Roman" w:hAnsi="Times New Roman" w:cs="Times New Roman" w:hint="eastAsia"/>
          <w:bCs/>
          <w:kern w:val="0"/>
          <w:szCs w:val="21"/>
        </w:rPr>
        <w:t>售后服务要求：报价文件提供详细售后服务方案。</w:t>
      </w:r>
    </w:p>
    <w:p w:rsidR="00726C17" w:rsidRDefault="00663DE9">
      <w:pPr>
        <w:pStyle w:val="aa"/>
        <w:widowControl/>
        <w:numPr>
          <w:ilvl w:val="0"/>
          <w:numId w:val="10"/>
        </w:numPr>
        <w:spacing w:line="400" w:lineRule="exact"/>
        <w:ind w:firstLineChars="0"/>
        <w:jc w:val="left"/>
        <w:rPr>
          <w:rFonts w:ascii="Times New Roman" w:hAnsi="Times New Roman" w:cs="Times New Roman"/>
          <w:bCs/>
          <w:kern w:val="0"/>
          <w:szCs w:val="21"/>
        </w:rPr>
      </w:pPr>
      <w:r>
        <w:rPr>
          <w:rFonts w:ascii="Times New Roman" w:hAnsi="Times New Roman" w:cs="Times New Roman" w:hint="eastAsia"/>
          <w:bCs/>
          <w:kern w:val="0"/>
          <w:szCs w:val="21"/>
        </w:rPr>
        <w:t>质保期内，供应商应在接到报修电话</w:t>
      </w:r>
      <w:r>
        <w:rPr>
          <w:rFonts w:ascii="Times New Roman" w:hAnsi="Times New Roman" w:cs="Times New Roman" w:hint="eastAsia"/>
          <w:bCs/>
          <w:kern w:val="0"/>
          <w:szCs w:val="21"/>
        </w:rPr>
        <w:t>6</w:t>
      </w:r>
      <w:r>
        <w:rPr>
          <w:rFonts w:ascii="Times New Roman" w:hAnsi="Times New Roman" w:cs="Times New Roman" w:hint="eastAsia"/>
          <w:bCs/>
          <w:kern w:val="0"/>
          <w:szCs w:val="21"/>
        </w:rPr>
        <w:t>小时内做出响应，</w:t>
      </w:r>
      <w:r>
        <w:rPr>
          <w:rFonts w:ascii="Times New Roman" w:hAnsi="Times New Roman" w:cs="Times New Roman" w:hint="eastAsia"/>
          <w:bCs/>
          <w:kern w:val="0"/>
          <w:szCs w:val="21"/>
        </w:rPr>
        <w:t>2</w:t>
      </w:r>
      <w:r>
        <w:rPr>
          <w:rFonts w:ascii="Times New Roman" w:hAnsi="Times New Roman" w:cs="Times New Roman" w:hint="eastAsia"/>
          <w:bCs/>
          <w:kern w:val="0"/>
          <w:szCs w:val="21"/>
        </w:rPr>
        <w:t>天内赶到现场进行更换或免费维修，费用由供应商负责；</w:t>
      </w:r>
    </w:p>
    <w:p w:rsidR="00726C17" w:rsidRDefault="00663DE9">
      <w:pPr>
        <w:pStyle w:val="aa"/>
        <w:widowControl/>
        <w:numPr>
          <w:ilvl w:val="0"/>
          <w:numId w:val="10"/>
        </w:numPr>
        <w:spacing w:line="400" w:lineRule="exact"/>
        <w:ind w:firstLineChars="0"/>
        <w:jc w:val="left"/>
        <w:rPr>
          <w:rFonts w:ascii="Times New Roman" w:hAnsi="Times New Roman" w:cs="Times New Roman"/>
          <w:bCs/>
          <w:kern w:val="0"/>
          <w:szCs w:val="21"/>
        </w:rPr>
      </w:pPr>
      <w:r>
        <w:rPr>
          <w:rFonts w:ascii="Times New Roman" w:hAnsi="Times New Roman" w:cs="Times New Roman" w:hint="eastAsia"/>
          <w:bCs/>
          <w:kern w:val="0"/>
          <w:szCs w:val="21"/>
        </w:rPr>
        <w:t>质保期内出现质量问题，包退、包换，由供应商承担相应全部费用。如果设备故障在规定时间内仍无法排除，供应商应在随后</w:t>
      </w:r>
      <w:r>
        <w:rPr>
          <w:rFonts w:ascii="Times New Roman" w:hAnsi="Times New Roman" w:cs="Times New Roman" w:hint="eastAsia"/>
          <w:bCs/>
          <w:kern w:val="0"/>
          <w:szCs w:val="21"/>
        </w:rPr>
        <w:t>48</w:t>
      </w:r>
      <w:r>
        <w:rPr>
          <w:rFonts w:ascii="Times New Roman" w:hAnsi="Times New Roman" w:cs="Times New Roman" w:hint="eastAsia"/>
          <w:bCs/>
          <w:kern w:val="0"/>
          <w:szCs w:val="21"/>
        </w:rPr>
        <w:t>小时内提供不低于故障设备规格型号档次的备用设备供采购人代替使用，直至故障设备修复。</w:t>
      </w:r>
    </w:p>
    <w:p w:rsidR="00726C17" w:rsidRDefault="00663DE9">
      <w:pPr>
        <w:pStyle w:val="aa"/>
        <w:widowControl/>
        <w:numPr>
          <w:ilvl w:val="0"/>
          <w:numId w:val="10"/>
        </w:numPr>
        <w:spacing w:line="400" w:lineRule="exact"/>
        <w:ind w:firstLineChars="0"/>
        <w:jc w:val="left"/>
        <w:rPr>
          <w:rFonts w:ascii="Times New Roman" w:hAnsi="Times New Roman" w:cs="Times New Roman"/>
          <w:bCs/>
          <w:kern w:val="0"/>
          <w:szCs w:val="21"/>
        </w:rPr>
      </w:pPr>
      <w:r>
        <w:rPr>
          <w:rFonts w:ascii="Times New Roman" w:hAnsi="Times New Roman" w:cs="Times New Roman" w:hint="eastAsia"/>
          <w:bCs/>
          <w:kern w:val="0"/>
          <w:szCs w:val="21"/>
        </w:rPr>
        <w:lastRenderedPageBreak/>
        <w:t>质保期后，供应商应提供终身维护服务，如需更换零配件，供应商只收取零配件费</w:t>
      </w:r>
      <w:r>
        <w:rPr>
          <w:rFonts w:ascii="Times New Roman" w:hAnsi="Times New Roman" w:cs="Times New Roman" w:hint="eastAsia"/>
          <w:bCs/>
          <w:kern w:val="0"/>
          <w:szCs w:val="21"/>
        </w:rPr>
        <w:t>(</w:t>
      </w:r>
      <w:r>
        <w:rPr>
          <w:rFonts w:ascii="Times New Roman" w:hAnsi="Times New Roman" w:cs="Times New Roman" w:hint="eastAsia"/>
          <w:bCs/>
          <w:kern w:val="0"/>
          <w:szCs w:val="21"/>
        </w:rPr>
        <w:t>消耗品由双方另行协商</w:t>
      </w:r>
      <w:r>
        <w:rPr>
          <w:rFonts w:ascii="Times New Roman" w:hAnsi="Times New Roman" w:cs="Times New Roman" w:hint="eastAsia"/>
          <w:bCs/>
          <w:kern w:val="0"/>
          <w:szCs w:val="21"/>
        </w:rPr>
        <w:t>)</w:t>
      </w:r>
      <w:r>
        <w:rPr>
          <w:rFonts w:ascii="Times New Roman" w:hAnsi="Times New Roman" w:cs="Times New Roman" w:hint="eastAsia"/>
          <w:bCs/>
          <w:kern w:val="0"/>
          <w:szCs w:val="21"/>
        </w:rPr>
        <w:t>。</w:t>
      </w:r>
    </w:p>
    <w:p w:rsidR="00726C17" w:rsidRPr="00663DE9" w:rsidRDefault="00663DE9">
      <w:pPr>
        <w:pStyle w:val="aa"/>
        <w:widowControl/>
        <w:numPr>
          <w:ilvl w:val="0"/>
          <w:numId w:val="9"/>
        </w:numPr>
        <w:spacing w:line="400" w:lineRule="exact"/>
        <w:ind w:firstLineChars="0"/>
        <w:jc w:val="left"/>
        <w:rPr>
          <w:rFonts w:ascii="Times New Roman" w:hAnsi="Times New Roman" w:cs="Times New Roman"/>
          <w:bCs/>
          <w:kern w:val="0"/>
          <w:szCs w:val="21"/>
        </w:rPr>
      </w:pPr>
      <w:r w:rsidRPr="00663DE9">
        <w:rPr>
          <w:rFonts w:ascii="Times New Roman" w:hAnsi="Times New Roman" w:cs="Times New Roman" w:hint="eastAsia"/>
          <w:bCs/>
          <w:kern w:val="0"/>
          <w:szCs w:val="21"/>
        </w:rPr>
        <w:t>付款方式：安装调试结束并验收合格后一次性付清</w:t>
      </w:r>
    </w:p>
    <w:p w:rsidR="00726C17" w:rsidRPr="00663DE9" w:rsidRDefault="00663DE9">
      <w:pPr>
        <w:pStyle w:val="aa"/>
        <w:widowControl/>
        <w:numPr>
          <w:ilvl w:val="0"/>
          <w:numId w:val="9"/>
        </w:numPr>
        <w:spacing w:line="400" w:lineRule="exact"/>
        <w:ind w:firstLineChars="0"/>
        <w:jc w:val="left"/>
        <w:rPr>
          <w:rFonts w:ascii="Times New Roman" w:hAnsi="Times New Roman" w:cs="Times New Roman"/>
          <w:bCs/>
          <w:kern w:val="0"/>
          <w:szCs w:val="21"/>
        </w:rPr>
      </w:pPr>
      <w:r w:rsidRPr="00663DE9">
        <w:rPr>
          <w:rFonts w:ascii="Times New Roman" w:hAnsi="Times New Roman" w:cs="Times New Roman" w:hint="eastAsia"/>
          <w:bCs/>
          <w:kern w:val="0"/>
          <w:szCs w:val="21"/>
        </w:rPr>
        <w:t>本项目踏勘时间为</w:t>
      </w:r>
      <w:r w:rsidRPr="00663DE9">
        <w:rPr>
          <w:rFonts w:ascii="Times New Roman" w:hAnsi="Times New Roman" w:cs="Times New Roman" w:hint="eastAsia"/>
          <w:bCs/>
          <w:kern w:val="0"/>
          <w:szCs w:val="21"/>
        </w:rPr>
        <w:t>2023</w:t>
      </w:r>
      <w:r w:rsidRPr="00663DE9">
        <w:rPr>
          <w:rFonts w:ascii="Times New Roman" w:hAnsi="Times New Roman" w:cs="Times New Roman" w:hint="eastAsia"/>
          <w:bCs/>
          <w:kern w:val="0"/>
          <w:szCs w:val="21"/>
        </w:rPr>
        <w:t>年</w:t>
      </w:r>
      <w:r w:rsidRPr="00663DE9">
        <w:rPr>
          <w:rFonts w:ascii="Times New Roman" w:hAnsi="Times New Roman" w:cs="Times New Roman" w:hint="eastAsia"/>
          <w:bCs/>
          <w:kern w:val="0"/>
          <w:szCs w:val="21"/>
        </w:rPr>
        <w:t>5</w:t>
      </w:r>
      <w:r w:rsidRPr="00663DE9">
        <w:rPr>
          <w:rFonts w:ascii="Times New Roman" w:hAnsi="Times New Roman" w:cs="Times New Roman" w:hint="eastAsia"/>
          <w:bCs/>
          <w:kern w:val="0"/>
          <w:szCs w:val="21"/>
        </w:rPr>
        <w:t>月</w:t>
      </w:r>
      <w:r w:rsidRPr="00663DE9">
        <w:rPr>
          <w:rFonts w:ascii="Times New Roman" w:hAnsi="Times New Roman" w:cs="Times New Roman" w:hint="eastAsia"/>
          <w:bCs/>
          <w:kern w:val="0"/>
          <w:szCs w:val="21"/>
        </w:rPr>
        <w:t>30</w:t>
      </w:r>
      <w:r w:rsidRPr="00663DE9">
        <w:rPr>
          <w:rFonts w:ascii="Times New Roman" w:hAnsi="Times New Roman" w:cs="Times New Roman" w:hint="eastAsia"/>
          <w:bCs/>
          <w:kern w:val="0"/>
          <w:szCs w:val="21"/>
        </w:rPr>
        <w:t>日上午</w:t>
      </w:r>
      <w:r w:rsidRPr="00663DE9">
        <w:rPr>
          <w:rFonts w:ascii="Times New Roman" w:hAnsi="Times New Roman" w:cs="Times New Roman" w:hint="eastAsia"/>
          <w:bCs/>
          <w:kern w:val="0"/>
          <w:szCs w:val="21"/>
        </w:rPr>
        <w:t>9</w:t>
      </w:r>
      <w:r w:rsidRPr="00663DE9">
        <w:rPr>
          <w:rFonts w:ascii="Times New Roman" w:hAnsi="Times New Roman" w:cs="Times New Roman" w:hint="eastAsia"/>
          <w:bCs/>
          <w:kern w:val="0"/>
          <w:szCs w:val="21"/>
        </w:rPr>
        <w:t>：</w:t>
      </w:r>
      <w:r w:rsidRPr="00663DE9">
        <w:rPr>
          <w:rFonts w:ascii="Times New Roman" w:hAnsi="Times New Roman" w:cs="Times New Roman" w:hint="eastAsia"/>
          <w:bCs/>
          <w:kern w:val="0"/>
          <w:szCs w:val="21"/>
        </w:rPr>
        <w:t>:00</w:t>
      </w:r>
      <w:r w:rsidRPr="00663DE9">
        <w:rPr>
          <w:rFonts w:ascii="Times New Roman" w:hAnsi="Times New Roman" w:cs="Times New Roman" w:hint="eastAsia"/>
          <w:bCs/>
          <w:kern w:val="0"/>
          <w:szCs w:val="21"/>
        </w:rPr>
        <w:t>，地勘探点：文昌校区学</w:t>
      </w:r>
      <w:r w:rsidRPr="00663DE9">
        <w:rPr>
          <w:rFonts w:ascii="Times New Roman" w:hAnsi="Times New Roman" w:cs="Times New Roman" w:hint="eastAsia"/>
          <w:bCs/>
          <w:kern w:val="0"/>
          <w:szCs w:val="21"/>
        </w:rPr>
        <w:t>15</w:t>
      </w:r>
      <w:r w:rsidRPr="00663DE9">
        <w:rPr>
          <w:rFonts w:ascii="Times New Roman" w:hAnsi="Times New Roman" w:cs="Times New Roman" w:hint="eastAsia"/>
          <w:bCs/>
          <w:kern w:val="0"/>
          <w:szCs w:val="21"/>
        </w:rPr>
        <w:t>楼门前。</w:t>
      </w:r>
    </w:p>
    <w:p w:rsidR="00726C17" w:rsidRPr="00663DE9" w:rsidRDefault="00663DE9">
      <w:pPr>
        <w:pStyle w:val="aa"/>
        <w:widowControl/>
        <w:spacing w:line="400" w:lineRule="exact"/>
        <w:ind w:left="420"/>
        <w:jc w:val="left"/>
        <w:rPr>
          <w:rFonts w:ascii="Times New Roman" w:hAnsi="Times New Roman" w:cs="Times New Roman"/>
          <w:bCs/>
          <w:kern w:val="0"/>
          <w:szCs w:val="21"/>
        </w:rPr>
      </w:pPr>
      <w:r w:rsidRPr="00663DE9">
        <w:rPr>
          <w:rFonts w:ascii="Times New Roman" w:hAnsi="Times New Roman" w:cs="Times New Roman" w:hint="eastAsia"/>
          <w:bCs/>
          <w:kern w:val="0"/>
          <w:szCs w:val="21"/>
        </w:rPr>
        <w:t>联系人：崔敏</w:t>
      </w:r>
      <w:r>
        <w:rPr>
          <w:rFonts w:ascii="Times New Roman" w:hAnsi="Times New Roman" w:cs="Times New Roman" w:hint="eastAsia"/>
          <w:bCs/>
          <w:kern w:val="0"/>
          <w:szCs w:val="21"/>
        </w:rPr>
        <w:t>，</w:t>
      </w:r>
      <w:r>
        <w:rPr>
          <w:rFonts w:ascii="Times New Roman" w:hAnsi="Times New Roman" w:cs="Times New Roman" w:hint="eastAsia"/>
          <w:bCs/>
          <w:kern w:val="0"/>
          <w:szCs w:val="21"/>
        </w:rPr>
        <w:t xml:space="preserve"> </w:t>
      </w:r>
      <w:r w:rsidRPr="00663DE9">
        <w:rPr>
          <w:rFonts w:ascii="Times New Roman" w:hAnsi="Times New Roman" w:cs="Times New Roman" w:hint="eastAsia"/>
          <w:bCs/>
          <w:kern w:val="0"/>
          <w:szCs w:val="21"/>
        </w:rPr>
        <w:t>联系电话：</w:t>
      </w:r>
      <w:r w:rsidRPr="00663DE9">
        <w:rPr>
          <w:rFonts w:ascii="Times New Roman" w:hAnsi="Times New Roman" w:cs="Times New Roman" w:hint="eastAsia"/>
          <w:bCs/>
          <w:kern w:val="0"/>
          <w:szCs w:val="21"/>
        </w:rPr>
        <w:t>18705205403</w:t>
      </w:r>
      <w:r>
        <w:rPr>
          <w:rFonts w:ascii="Times New Roman" w:hAnsi="Times New Roman" w:cs="Times New Roman" w:hint="eastAsia"/>
          <w:bCs/>
          <w:kern w:val="0"/>
          <w:szCs w:val="21"/>
        </w:rPr>
        <w:t>。</w:t>
      </w:r>
    </w:p>
    <w:p w:rsidR="00726C17" w:rsidRPr="00663DE9" w:rsidRDefault="00726C17" w:rsidP="00663DE9">
      <w:pPr>
        <w:widowControl/>
        <w:spacing w:line="400" w:lineRule="exact"/>
        <w:jc w:val="left"/>
        <w:rPr>
          <w:rFonts w:ascii="Times New Roman" w:hAnsi="Times New Roman" w:cs="Times New Roman"/>
          <w:bCs/>
          <w:kern w:val="0"/>
          <w:szCs w:val="21"/>
        </w:rPr>
      </w:pPr>
    </w:p>
    <w:p w:rsidR="00726C17" w:rsidRDefault="00663DE9">
      <w:pPr>
        <w:spacing w:line="400" w:lineRule="exact"/>
        <w:rPr>
          <w:rFonts w:asciiTheme="minorEastAsia" w:hAnsiTheme="minorEastAsia" w:cs="Tahoma"/>
          <w:kern w:val="0"/>
          <w:sz w:val="24"/>
          <w:szCs w:val="24"/>
        </w:rPr>
      </w:pPr>
      <w:r>
        <w:rPr>
          <w:rFonts w:asciiTheme="minorEastAsia" w:hAnsiTheme="minorEastAsia" w:cs="Tahoma" w:hint="eastAsia"/>
          <w:b/>
          <w:kern w:val="0"/>
          <w:sz w:val="24"/>
          <w:szCs w:val="24"/>
        </w:rPr>
        <w:t>六、</w:t>
      </w:r>
      <w:r>
        <w:rPr>
          <w:rFonts w:asciiTheme="minorEastAsia" w:hAnsiTheme="minorEastAsia" w:cs="Tahoma"/>
          <w:b/>
          <w:kern w:val="0"/>
          <w:sz w:val="24"/>
          <w:szCs w:val="24"/>
        </w:rPr>
        <w:t>报价</w:t>
      </w:r>
      <w:r>
        <w:rPr>
          <w:rFonts w:asciiTheme="minorEastAsia" w:hAnsiTheme="minorEastAsia" w:cs="Tahoma" w:hint="eastAsia"/>
          <w:b/>
          <w:kern w:val="0"/>
          <w:sz w:val="24"/>
          <w:szCs w:val="24"/>
        </w:rPr>
        <w:t>文件</w:t>
      </w:r>
      <w:r>
        <w:rPr>
          <w:rFonts w:asciiTheme="minorEastAsia" w:hAnsiTheme="minorEastAsia" w:cs="Tahoma"/>
          <w:b/>
          <w:kern w:val="0"/>
          <w:sz w:val="24"/>
          <w:szCs w:val="24"/>
        </w:rPr>
        <w:t>包含如下内容</w:t>
      </w:r>
      <w:r>
        <w:rPr>
          <w:rFonts w:asciiTheme="minorEastAsia" w:hAnsiTheme="minorEastAsia" w:cs="Tahoma"/>
          <w:kern w:val="0"/>
          <w:sz w:val="24"/>
          <w:szCs w:val="24"/>
        </w:rPr>
        <w:t>:</w:t>
      </w:r>
    </w:p>
    <w:p w:rsidR="00726C17" w:rsidRDefault="00663DE9">
      <w:pPr>
        <w:pStyle w:val="aa"/>
        <w:widowControl/>
        <w:numPr>
          <w:ilvl w:val="0"/>
          <w:numId w:val="11"/>
        </w:numPr>
        <w:spacing w:line="40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询价公告号、项目名称</w:t>
      </w:r>
    </w:p>
    <w:p w:rsidR="00726C17" w:rsidRDefault="00663DE9">
      <w:pPr>
        <w:pStyle w:val="aa"/>
        <w:widowControl/>
        <w:numPr>
          <w:ilvl w:val="0"/>
          <w:numId w:val="11"/>
        </w:numPr>
        <w:spacing w:line="40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产品名称、生产商</w:t>
      </w:r>
    </w:p>
    <w:p w:rsidR="00726C17" w:rsidRDefault="00663DE9">
      <w:pPr>
        <w:pStyle w:val="aa"/>
        <w:widowControl/>
        <w:numPr>
          <w:ilvl w:val="0"/>
          <w:numId w:val="11"/>
        </w:numPr>
        <w:spacing w:line="40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报价明细，加盖单位公章</w:t>
      </w:r>
    </w:p>
    <w:p w:rsidR="00726C17" w:rsidRDefault="00663DE9">
      <w:pPr>
        <w:pStyle w:val="aa"/>
        <w:widowControl/>
        <w:numPr>
          <w:ilvl w:val="0"/>
          <w:numId w:val="11"/>
        </w:numPr>
        <w:spacing w:line="40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技术偏离表</w:t>
      </w:r>
    </w:p>
    <w:p w:rsidR="00726C17" w:rsidRDefault="00663DE9">
      <w:pPr>
        <w:pStyle w:val="aa"/>
        <w:widowControl/>
        <w:numPr>
          <w:ilvl w:val="0"/>
          <w:numId w:val="11"/>
        </w:numPr>
        <w:spacing w:line="40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商务偏离表</w:t>
      </w:r>
    </w:p>
    <w:p w:rsidR="00726C17" w:rsidRDefault="00663DE9">
      <w:pPr>
        <w:pStyle w:val="aa"/>
        <w:widowControl/>
        <w:numPr>
          <w:ilvl w:val="0"/>
          <w:numId w:val="11"/>
        </w:numPr>
        <w:spacing w:line="40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本项目详细设备及材料清单</w:t>
      </w:r>
    </w:p>
    <w:p w:rsidR="00726C17" w:rsidRDefault="00663DE9">
      <w:pPr>
        <w:pStyle w:val="aa"/>
        <w:widowControl/>
        <w:numPr>
          <w:ilvl w:val="0"/>
          <w:numId w:val="11"/>
        </w:numPr>
        <w:spacing w:line="40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本项目的详细售后服务方案</w:t>
      </w:r>
    </w:p>
    <w:p w:rsidR="00726C17" w:rsidRDefault="00663DE9">
      <w:pPr>
        <w:pStyle w:val="aa"/>
        <w:widowControl/>
        <w:numPr>
          <w:ilvl w:val="0"/>
          <w:numId w:val="11"/>
        </w:numPr>
        <w:spacing w:line="40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供货周期</w:t>
      </w:r>
    </w:p>
    <w:p w:rsidR="00726C17" w:rsidRDefault="00663DE9">
      <w:pPr>
        <w:pStyle w:val="aa"/>
        <w:widowControl/>
        <w:numPr>
          <w:ilvl w:val="0"/>
          <w:numId w:val="11"/>
        </w:numPr>
        <w:spacing w:line="40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质保期限</w:t>
      </w:r>
    </w:p>
    <w:p w:rsidR="00726C17" w:rsidRDefault="00663DE9">
      <w:pPr>
        <w:pStyle w:val="aa"/>
        <w:widowControl/>
        <w:numPr>
          <w:ilvl w:val="0"/>
          <w:numId w:val="11"/>
        </w:numPr>
        <w:spacing w:line="40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联系人及联系方式</w:t>
      </w:r>
    </w:p>
    <w:p w:rsidR="00726C17" w:rsidRDefault="00663DE9">
      <w:pPr>
        <w:pStyle w:val="aa"/>
        <w:widowControl/>
        <w:numPr>
          <w:ilvl w:val="0"/>
          <w:numId w:val="11"/>
        </w:numPr>
        <w:spacing w:line="40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资质证明文件：营业执照复印件,加盖单位公章。</w:t>
      </w:r>
    </w:p>
    <w:p w:rsidR="00726C17" w:rsidRDefault="00663DE9">
      <w:pPr>
        <w:pStyle w:val="aa"/>
        <w:widowControl/>
        <w:numPr>
          <w:ilvl w:val="0"/>
          <w:numId w:val="11"/>
        </w:numPr>
        <w:spacing w:line="40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报价文件制作要求：</w:t>
      </w:r>
    </w:p>
    <w:p w:rsidR="00726C17" w:rsidRDefault="00663DE9">
      <w:pPr>
        <w:widowControl/>
        <w:spacing w:before="75" w:after="75" w:line="400" w:lineRule="exact"/>
        <w:ind w:firstLine="420"/>
        <w:jc w:val="left"/>
        <w:rPr>
          <w:rFonts w:asciiTheme="minorEastAsia" w:hAnsiTheme="minorEastAsia" w:cs="宋体"/>
          <w:b/>
          <w:kern w:val="0"/>
          <w:szCs w:val="21"/>
        </w:rPr>
      </w:pPr>
      <w:r>
        <w:rPr>
          <w:rFonts w:asciiTheme="minorEastAsia" w:hAnsiTheme="minorEastAsia" w:cs="宋体" w:hint="eastAsia"/>
          <w:kern w:val="0"/>
          <w:szCs w:val="21"/>
        </w:rPr>
        <w:t>报价文件制作三份，要求密封，外部注明询价公告号（2023-0</w:t>
      </w:r>
      <w:r w:rsidR="008805E5">
        <w:rPr>
          <w:rFonts w:asciiTheme="minorEastAsia" w:hAnsiTheme="minorEastAsia" w:cs="宋体" w:hint="eastAsia"/>
          <w:kern w:val="0"/>
          <w:szCs w:val="21"/>
        </w:rPr>
        <w:t>24</w:t>
      </w:r>
      <w:r>
        <w:rPr>
          <w:rFonts w:asciiTheme="minorEastAsia" w:hAnsiTheme="minorEastAsia" w:cs="宋体" w:hint="eastAsia"/>
          <w:kern w:val="0"/>
          <w:szCs w:val="21"/>
        </w:rPr>
        <w:t>）及公司名称，于2023年6月5日11：00前报送我处。</w:t>
      </w:r>
      <w:r>
        <w:rPr>
          <w:rFonts w:asciiTheme="minorEastAsia" w:hAnsiTheme="minorEastAsia" w:cs="宋体" w:hint="eastAsia"/>
          <w:b/>
          <w:kern w:val="0"/>
          <w:szCs w:val="21"/>
        </w:rPr>
        <w:t>其中报价单、资质证明文件须加盖公司印章。</w:t>
      </w:r>
    </w:p>
    <w:p w:rsidR="00726C17" w:rsidRDefault="00663DE9">
      <w:pPr>
        <w:pStyle w:val="aa"/>
        <w:widowControl/>
        <w:numPr>
          <w:ilvl w:val="0"/>
          <w:numId w:val="11"/>
        </w:numPr>
        <w:spacing w:line="400" w:lineRule="exact"/>
        <w:ind w:firstLineChars="0"/>
        <w:jc w:val="left"/>
        <w:rPr>
          <w:rFonts w:asciiTheme="minorEastAsia" w:hAnsiTheme="minorEastAsia" w:cs="Tahoma"/>
          <w:kern w:val="0"/>
          <w:szCs w:val="21"/>
        </w:rPr>
      </w:pPr>
      <w:r>
        <w:rPr>
          <w:rFonts w:asciiTheme="minorEastAsia" w:hAnsiTheme="minorEastAsia" w:hint="eastAsia"/>
          <w:kern w:val="0"/>
          <w:szCs w:val="21"/>
        </w:rPr>
        <w:t>报价文件寄送要求</w:t>
      </w:r>
    </w:p>
    <w:p w:rsidR="00726C17" w:rsidRDefault="00663DE9">
      <w:pPr>
        <w:widowControl/>
        <w:spacing w:line="400" w:lineRule="exact"/>
        <w:ind w:firstLineChars="200" w:firstLine="422"/>
        <w:jc w:val="left"/>
        <w:rPr>
          <w:rFonts w:asciiTheme="minorEastAsia" w:hAnsiTheme="minorEastAsia"/>
          <w:szCs w:val="21"/>
        </w:rPr>
      </w:pPr>
      <w:r>
        <w:rPr>
          <w:rStyle w:val="a8"/>
          <w:rFonts w:asciiTheme="minorEastAsia" w:hAnsiTheme="minorEastAsia" w:hint="eastAsia"/>
          <w:szCs w:val="21"/>
        </w:rPr>
        <w:t>由于防疫工作要求，学校封闭管理，报价文件请发送顺丰快递</w:t>
      </w:r>
      <w:bookmarkStart w:id="0" w:name="_GoBack"/>
      <w:bookmarkEnd w:id="0"/>
    </w:p>
    <w:p w:rsidR="00726C17" w:rsidRDefault="00663DE9">
      <w:pPr>
        <w:pStyle w:val="aa"/>
        <w:spacing w:line="400" w:lineRule="exact"/>
        <w:ind w:left="426" w:firstLineChars="0" w:firstLine="0"/>
        <w:rPr>
          <w:rFonts w:asciiTheme="minorEastAsia" w:hAnsiTheme="minorEastAsia" w:cs="Tahoma"/>
          <w:kern w:val="0"/>
          <w:szCs w:val="21"/>
        </w:rPr>
      </w:pPr>
      <w:r>
        <w:rPr>
          <w:rFonts w:asciiTheme="minorEastAsia" w:hAnsiTheme="minorEastAsia" w:cs="Tahoma"/>
          <w:kern w:val="0"/>
          <w:szCs w:val="21"/>
        </w:rPr>
        <w:t>邮寄地址</w:t>
      </w:r>
      <w:r>
        <w:rPr>
          <w:rFonts w:asciiTheme="minorEastAsia" w:hAnsiTheme="minorEastAsia" w:cs="Tahoma"/>
          <w:b/>
          <w:kern w:val="0"/>
          <w:szCs w:val="21"/>
        </w:rPr>
        <w:t>：</w:t>
      </w:r>
      <w:r>
        <w:rPr>
          <w:rFonts w:asciiTheme="minorEastAsia" w:hAnsiTheme="minorEastAsia" w:cs="Tahoma"/>
          <w:kern w:val="0"/>
          <w:szCs w:val="21"/>
        </w:rPr>
        <w:t>江苏省徐州市</w:t>
      </w:r>
      <w:proofErr w:type="gramStart"/>
      <w:r>
        <w:rPr>
          <w:rFonts w:asciiTheme="minorEastAsia" w:hAnsiTheme="minorEastAsia" w:cs="Tahoma" w:hint="eastAsia"/>
          <w:kern w:val="0"/>
          <w:szCs w:val="21"/>
        </w:rPr>
        <w:t>铜山</w:t>
      </w:r>
      <w:r>
        <w:rPr>
          <w:rFonts w:asciiTheme="minorEastAsia" w:hAnsiTheme="minorEastAsia" w:cs="Tahoma"/>
          <w:kern w:val="0"/>
          <w:szCs w:val="21"/>
        </w:rPr>
        <w:t>区</w:t>
      </w:r>
      <w:proofErr w:type="gramEnd"/>
      <w:r>
        <w:rPr>
          <w:rFonts w:asciiTheme="minorEastAsia" w:hAnsiTheme="minorEastAsia" w:cs="Tahoma"/>
          <w:kern w:val="0"/>
          <w:szCs w:val="21"/>
        </w:rPr>
        <w:t>大学路</w:t>
      </w:r>
      <w:r>
        <w:rPr>
          <w:rFonts w:asciiTheme="minorEastAsia" w:hAnsiTheme="minorEastAsia" w:cs="Tahoma" w:hint="eastAsia"/>
          <w:kern w:val="0"/>
          <w:szCs w:val="21"/>
        </w:rPr>
        <w:t>1</w:t>
      </w:r>
      <w:r>
        <w:rPr>
          <w:rFonts w:asciiTheme="minorEastAsia" w:hAnsiTheme="minorEastAsia" w:cs="Tahoma"/>
          <w:kern w:val="0"/>
          <w:szCs w:val="21"/>
        </w:rPr>
        <w:t>号中国矿业大学南湖校区</w:t>
      </w:r>
      <w:proofErr w:type="gramStart"/>
      <w:r>
        <w:rPr>
          <w:rFonts w:asciiTheme="minorEastAsia" w:hAnsiTheme="minorEastAsia" w:cs="Tahoma" w:hint="eastAsia"/>
          <w:kern w:val="0"/>
          <w:szCs w:val="21"/>
        </w:rPr>
        <w:t>行健楼</w:t>
      </w:r>
      <w:proofErr w:type="gramEnd"/>
      <w:r>
        <w:rPr>
          <w:rFonts w:asciiTheme="minorEastAsia" w:hAnsiTheme="minorEastAsia" w:cs="Tahoma"/>
          <w:kern w:val="0"/>
          <w:szCs w:val="21"/>
        </w:rPr>
        <w:t>C2</w:t>
      </w:r>
      <w:r>
        <w:rPr>
          <w:rFonts w:asciiTheme="minorEastAsia" w:hAnsiTheme="minorEastAsia" w:cs="Tahoma" w:hint="eastAsia"/>
          <w:kern w:val="0"/>
          <w:szCs w:val="21"/>
        </w:rPr>
        <w:t>06</w:t>
      </w:r>
      <w:r>
        <w:rPr>
          <w:rFonts w:asciiTheme="minorEastAsia" w:hAnsiTheme="minorEastAsia" w:cs="Tahoma"/>
          <w:kern w:val="0"/>
          <w:szCs w:val="21"/>
        </w:rPr>
        <w:t>采购管理办公室</w:t>
      </w:r>
      <w:r>
        <w:rPr>
          <w:rFonts w:asciiTheme="minorEastAsia" w:hAnsiTheme="minorEastAsia" w:cs="Tahoma" w:hint="eastAsia"/>
          <w:kern w:val="0"/>
          <w:szCs w:val="21"/>
        </w:rPr>
        <w:t>，王磊</w:t>
      </w:r>
      <w:r>
        <w:rPr>
          <w:rFonts w:asciiTheme="minorEastAsia" w:hAnsiTheme="minorEastAsia" w:cs="Tahoma"/>
          <w:kern w:val="0"/>
          <w:szCs w:val="21"/>
        </w:rPr>
        <w:t>收</w:t>
      </w:r>
      <w:r>
        <w:rPr>
          <w:rFonts w:asciiTheme="minorEastAsia" w:hAnsiTheme="minorEastAsia" w:cs="Tahoma" w:hint="eastAsia"/>
          <w:kern w:val="0"/>
          <w:szCs w:val="21"/>
        </w:rPr>
        <w:t>，</w:t>
      </w:r>
      <w:r>
        <w:rPr>
          <w:rFonts w:asciiTheme="minorEastAsia" w:hAnsiTheme="minorEastAsia" w:cs="Tahoma"/>
          <w:kern w:val="0"/>
          <w:szCs w:val="21"/>
        </w:rPr>
        <w:t>电话：0516-83590283</w:t>
      </w:r>
      <w:r>
        <w:rPr>
          <w:rFonts w:asciiTheme="minorEastAsia" w:hAnsiTheme="minorEastAsia" w:cs="Tahoma" w:hint="eastAsia"/>
          <w:kern w:val="0"/>
          <w:szCs w:val="21"/>
        </w:rPr>
        <w:t>，</w:t>
      </w:r>
      <w:r>
        <w:rPr>
          <w:rFonts w:asciiTheme="minorEastAsia" w:hAnsiTheme="minorEastAsia" w:cs="Tahoma"/>
          <w:kern w:val="0"/>
          <w:szCs w:val="21"/>
        </w:rPr>
        <w:t>邮编:221116</w:t>
      </w:r>
      <w:r>
        <w:rPr>
          <w:rFonts w:asciiTheme="minorEastAsia" w:hAnsiTheme="minorEastAsia" w:cs="Tahoma" w:hint="eastAsia"/>
          <w:kern w:val="0"/>
          <w:szCs w:val="21"/>
        </w:rPr>
        <w:t>。</w:t>
      </w:r>
    </w:p>
    <w:p w:rsidR="00726C17" w:rsidRDefault="00726C17">
      <w:pPr>
        <w:widowControl/>
        <w:spacing w:line="400" w:lineRule="exact"/>
        <w:jc w:val="right"/>
        <w:rPr>
          <w:rFonts w:asciiTheme="minorEastAsia" w:hAnsiTheme="minorEastAsia" w:cs="Tahoma"/>
          <w:kern w:val="0"/>
          <w:szCs w:val="21"/>
        </w:rPr>
      </w:pPr>
    </w:p>
    <w:p w:rsidR="00726C17" w:rsidRDefault="00726C17">
      <w:pPr>
        <w:widowControl/>
        <w:spacing w:line="400" w:lineRule="exact"/>
        <w:jc w:val="right"/>
        <w:rPr>
          <w:rFonts w:asciiTheme="minorEastAsia" w:hAnsiTheme="minorEastAsia" w:cs="Tahoma"/>
          <w:kern w:val="0"/>
          <w:szCs w:val="21"/>
        </w:rPr>
      </w:pPr>
    </w:p>
    <w:p w:rsidR="00726C17" w:rsidRDefault="00663DE9">
      <w:pPr>
        <w:widowControl/>
        <w:spacing w:line="400" w:lineRule="exact"/>
        <w:jc w:val="right"/>
        <w:rPr>
          <w:rFonts w:asciiTheme="minorEastAsia" w:hAnsiTheme="minorEastAsia" w:cs="Tahoma"/>
          <w:kern w:val="0"/>
          <w:szCs w:val="21"/>
        </w:rPr>
      </w:pPr>
      <w:r>
        <w:rPr>
          <w:rFonts w:asciiTheme="minorEastAsia" w:hAnsiTheme="minorEastAsia" w:cs="Tahoma"/>
          <w:kern w:val="0"/>
          <w:szCs w:val="21"/>
        </w:rPr>
        <w:t>  中国矿业大学采购与招标管理办公室</w:t>
      </w:r>
    </w:p>
    <w:p w:rsidR="00726C17" w:rsidRDefault="00663DE9">
      <w:pPr>
        <w:widowControl/>
        <w:spacing w:line="400" w:lineRule="exact"/>
        <w:ind w:right="210"/>
        <w:jc w:val="right"/>
        <w:rPr>
          <w:rFonts w:asciiTheme="minorEastAsia" w:hAnsiTheme="minorEastAsia" w:cs="Tahoma"/>
          <w:kern w:val="0"/>
          <w:szCs w:val="21"/>
        </w:rPr>
      </w:pPr>
      <w:r>
        <w:rPr>
          <w:rFonts w:asciiTheme="minorEastAsia" w:hAnsiTheme="minorEastAsia" w:cs="Tahoma"/>
          <w:kern w:val="0"/>
          <w:szCs w:val="21"/>
        </w:rPr>
        <w:t>20</w:t>
      </w:r>
      <w:r>
        <w:rPr>
          <w:rFonts w:asciiTheme="minorEastAsia" w:hAnsiTheme="minorEastAsia" w:cs="Tahoma" w:hint="eastAsia"/>
          <w:kern w:val="0"/>
          <w:szCs w:val="21"/>
        </w:rPr>
        <w:t>23</w:t>
      </w:r>
      <w:r>
        <w:rPr>
          <w:rFonts w:asciiTheme="minorEastAsia" w:hAnsiTheme="minorEastAsia" w:cs="Tahoma"/>
          <w:kern w:val="0"/>
          <w:szCs w:val="21"/>
        </w:rPr>
        <w:t>年</w:t>
      </w:r>
      <w:r>
        <w:rPr>
          <w:rFonts w:asciiTheme="minorEastAsia" w:hAnsiTheme="minorEastAsia" w:cs="Tahoma" w:hint="eastAsia"/>
          <w:kern w:val="0"/>
          <w:szCs w:val="21"/>
        </w:rPr>
        <w:t>5</w:t>
      </w:r>
      <w:r>
        <w:rPr>
          <w:rFonts w:asciiTheme="minorEastAsia" w:hAnsiTheme="minorEastAsia" w:cs="Tahoma"/>
          <w:kern w:val="0"/>
          <w:szCs w:val="21"/>
        </w:rPr>
        <w:t>月</w:t>
      </w:r>
      <w:r>
        <w:rPr>
          <w:rFonts w:asciiTheme="minorEastAsia" w:hAnsiTheme="minorEastAsia" w:cs="Tahoma" w:hint="eastAsia"/>
          <w:kern w:val="0"/>
          <w:szCs w:val="21"/>
        </w:rPr>
        <w:t>25</w:t>
      </w:r>
      <w:r>
        <w:rPr>
          <w:rFonts w:asciiTheme="minorEastAsia" w:hAnsiTheme="minorEastAsia" w:cs="Tahoma"/>
          <w:kern w:val="0"/>
          <w:szCs w:val="21"/>
        </w:rPr>
        <w:t>日</w:t>
      </w:r>
    </w:p>
    <w:p w:rsidR="00726C17" w:rsidRDefault="00726C17">
      <w:pPr>
        <w:spacing w:line="400" w:lineRule="exact"/>
      </w:pPr>
    </w:p>
    <w:p w:rsidR="00726C17" w:rsidRDefault="00726C17">
      <w:pPr>
        <w:spacing w:line="360" w:lineRule="exact"/>
      </w:pPr>
    </w:p>
    <w:sectPr w:rsidR="00726C17">
      <w:pgSz w:w="11906" w:h="16838"/>
      <w:pgMar w:top="1418" w:right="1418" w:bottom="1418" w:left="141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60AB"/>
    <w:multiLevelType w:val="multilevel"/>
    <w:tmpl w:val="00EE60A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nsid w:val="0A1C7288"/>
    <w:multiLevelType w:val="multilevel"/>
    <w:tmpl w:val="0A1C7288"/>
    <w:lvl w:ilvl="0">
      <w:start w:val="1"/>
      <w:numFmt w:val="decimal"/>
      <w:lvlText w:val="%1)"/>
      <w:lvlJc w:val="left"/>
      <w:pPr>
        <w:ind w:left="844" w:hanging="420"/>
      </w:pPr>
    </w:lvl>
    <w:lvl w:ilvl="1">
      <w:start w:val="1"/>
      <w:numFmt w:val="lowerLetter"/>
      <w:lvlText w:val="%2)"/>
      <w:lvlJc w:val="left"/>
      <w:pPr>
        <w:ind w:left="1264" w:hanging="420"/>
      </w:pPr>
    </w:lvl>
    <w:lvl w:ilvl="2">
      <w:start w:val="1"/>
      <w:numFmt w:val="lowerRoman"/>
      <w:lvlText w:val="%3."/>
      <w:lvlJc w:val="right"/>
      <w:pPr>
        <w:ind w:left="1684" w:hanging="420"/>
      </w:pPr>
    </w:lvl>
    <w:lvl w:ilvl="3">
      <w:start w:val="1"/>
      <w:numFmt w:val="decimal"/>
      <w:lvlText w:val="%4."/>
      <w:lvlJc w:val="left"/>
      <w:pPr>
        <w:ind w:left="2104" w:hanging="420"/>
      </w:pPr>
    </w:lvl>
    <w:lvl w:ilvl="4">
      <w:start w:val="1"/>
      <w:numFmt w:val="lowerLetter"/>
      <w:lvlText w:val="%5)"/>
      <w:lvlJc w:val="left"/>
      <w:pPr>
        <w:ind w:left="2524" w:hanging="420"/>
      </w:pPr>
    </w:lvl>
    <w:lvl w:ilvl="5">
      <w:start w:val="1"/>
      <w:numFmt w:val="lowerRoman"/>
      <w:lvlText w:val="%6."/>
      <w:lvlJc w:val="right"/>
      <w:pPr>
        <w:ind w:left="2944" w:hanging="420"/>
      </w:pPr>
    </w:lvl>
    <w:lvl w:ilvl="6">
      <w:start w:val="1"/>
      <w:numFmt w:val="decimal"/>
      <w:lvlText w:val="%7."/>
      <w:lvlJc w:val="left"/>
      <w:pPr>
        <w:ind w:left="3364" w:hanging="420"/>
      </w:pPr>
    </w:lvl>
    <w:lvl w:ilvl="7">
      <w:start w:val="1"/>
      <w:numFmt w:val="lowerLetter"/>
      <w:lvlText w:val="%8)"/>
      <w:lvlJc w:val="left"/>
      <w:pPr>
        <w:ind w:left="3784" w:hanging="420"/>
      </w:pPr>
    </w:lvl>
    <w:lvl w:ilvl="8">
      <w:start w:val="1"/>
      <w:numFmt w:val="lowerRoman"/>
      <w:lvlText w:val="%9."/>
      <w:lvlJc w:val="right"/>
      <w:pPr>
        <w:ind w:left="4204" w:hanging="420"/>
      </w:pPr>
    </w:lvl>
  </w:abstractNum>
  <w:abstractNum w:abstractNumId="2">
    <w:nsid w:val="0B9D3ADD"/>
    <w:multiLevelType w:val="multilevel"/>
    <w:tmpl w:val="0B9D3ADD"/>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114A795C"/>
    <w:multiLevelType w:val="multilevel"/>
    <w:tmpl w:val="114A795C"/>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3BA9074B"/>
    <w:multiLevelType w:val="multilevel"/>
    <w:tmpl w:val="3BA9074B"/>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nsid w:val="405A05E7"/>
    <w:multiLevelType w:val="multilevel"/>
    <w:tmpl w:val="405A05E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nsid w:val="411919F9"/>
    <w:multiLevelType w:val="multilevel"/>
    <w:tmpl w:val="411919F9"/>
    <w:lvl w:ilvl="0">
      <w:start w:val="1"/>
      <w:numFmt w:val="japaneseCounting"/>
      <w:lvlText w:val="%1、"/>
      <w:lvlJc w:val="left"/>
      <w:pPr>
        <w:ind w:left="450" w:hanging="45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5AC33B56"/>
    <w:multiLevelType w:val="multilevel"/>
    <w:tmpl w:val="5AC33B56"/>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8">
    <w:nsid w:val="69692D95"/>
    <w:multiLevelType w:val="multilevel"/>
    <w:tmpl w:val="69692D95"/>
    <w:lvl w:ilvl="0">
      <w:start w:val="1"/>
      <w:numFmt w:val="decimal"/>
      <w:lvlText w:val="%1."/>
      <w:lvlJc w:val="left"/>
      <w:pPr>
        <w:ind w:left="840" w:hanging="420"/>
      </w:pPr>
    </w:lvl>
    <w:lvl w:ilvl="1">
      <w:start w:val="1"/>
      <w:numFmt w:val="decimalEnclosedCircle"/>
      <w:lvlText w:val="%2"/>
      <w:lvlJc w:val="left"/>
      <w:pPr>
        <w:ind w:left="120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720E5129"/>
    <w:multiLevelType w:val="multilevel"/>
    <w:tmpl w:val="720E5129"/>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0">
    <w:nsid w:val="77844EF3"/>
    <w:multiLevelType w:val="multilevel"/>
    <w:tmpl w:val="77844EF3"/>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6"/>
  </w:num>
  <w:num w:numId="2">
    <w:abstractNumId w:val="10"/>
  </w:num>
  <w:num w:numId="3">
    <w:abstractNumId w:val="8"/>
  </w:num>
  <w:num w:numId="4">
    <w:abstractNumId w:val="3"/>
  </w:num>
  <w:num w:numId="5">
    <w:abstractNumId w:val="4"/>
  </w:num>
  <w:num w:numId="6">
    <w:abstractNumId w:val="9"/>
  </w:num>
  <w:num w:numId="7">
    <w:abstractNumId w:val="2"/>
  </w:num>
  <w:num w:numId="8">
    <w:abstractNumId w:val="1"/>
  </w:num>
  <w:num w:numId="9">
    <w:abstractNumId w:val="5"/>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IzOTg5ZGJmY2IxMjdiZTQwYjA2NTczYmRmMjliZjAifQ=="/>
  </w:docVars>
  <w:rsids>
    <w:rsidRoot w:val="000A57A7"/>
    <w:rsid w:val="000006AC"/>
    <w:rsid w:val="000049BA"/>
    <w:rsid w:val="00011DDC"/>
    <w:rsid w:val="0002020F"/>
    <w:rsid w:val="00021211"/>
    <w:rsid w:val="000224DD"/>
    <w:rsid w:val="00024C65"/>
    <w:rsid w:val="00025E99"/>
    <w:rsid w:val="00027EE2"/>
    <w:rsid w:val="00037614"/>
    <w:rsid w:val="000408D2"/>
    <w:rsid w:val="00041F1D"/>
    <w:rsid w:val="0004299F"/>
    <w:rsid w:val="000431A4"/>
    <w:rsid w:val="00043731"/>
    <w:rsid w:val="000533E4"/>
    <w:rsid w:val="00053F82"/>
    <w:rsid w:val="000545A3"/>
    <w:rsid w:val="00057688"/>
    <w:rsid w:val="0006032E"/>
    <w:rsid w:val="00062515"/>
    <w:rsid w:val="00063409"/>
    <w:rsid w:val="00071CC2"/>
    <w:rsid w:val="00071EE7"/>
    <w:rsid w:val="000737AD"/>
    <w:rsid w:val="0007691C"/>
    <w:rsid w:val="000771CC"/>
    <w:rsid w:val="000811B3"/>
    <w:rsid w:val="00086CA5"/>
    <w:rsid w:val="00091DFB"/>
    <w:rsid w:val="0009541C"/>
    <w:rsid w:val="000A4212"/>
    <w:rsid w:val="000A57A7"/>
    <w:rsid w:val="000B1626"/>
    <w:rsid w:val="000B177B"/>
    <w:rsid w:val="000C1157"/>
    <w:rsid w:val="000C2DA7"/>
    <w:rsid w:val="000C308E"/>
    <w:rsid w:val="000C3D56"/>
    <w:rsid w:val="000D0B7C"/>
    <w:rsid w:val="000D1617"/>
    <w:rsid w:val="000D3671"/>
    <w:rsid w:val="000E070D"/>
    <w:rsid w:val="000E34EA"/>
    <w:rsid w:val="000E536A"/>
    <w:rsid w:val="000E72BD"/>
    <w:rsid w:val="000E75F1"/>
    <w:rsid w:val="000E7B91"/>
    <w:rsid w:val="000F170B"/>
    <w:rsid w:val="000F284E"/>
    <w:rsid w:val="000F34A6"/>
    <w:rsid w:val="000F6CE2"/>
    <w:rsid w:val="000F7E95"/>
    <w:rsid w:val="00104B55"/>
    <w:rsid w:val="00104D39"/>
    <w:rsid w:val="00105711"/>
    <w:rsid w:val="0011078E"/>
    <w:rsid w:val="00111C87"/>
    <w:rsid w:val="00112CF0"/>
    <w:rsid w:val="00116DFF"/>
    <w:rsid w:val="00116EE5"/>
    <w:rsid w:val="00121700"/>
    <w:rsid w:val="001230C8"/>
    <w:rsid w:val="00123950"/>
    <w:rsid w:val="00142C4C"/>
    <w:rsid w:val="001452ED"/>
    <w:rsid w:val="0014629B"/>
    <w:rsid w:val="001472B0"/>
    <w:rsid w:val="00150973"/>
    <w:rsid w:val="001542B5"/>
    <w:rsid w:val="00161F73"/>
    <w:rsid w:val="0017224E"/>
    <w:rsid w:val="0017320B"/>
    <w:rsid w:val="0017427F"/>
    <w:rsid w:val="00174B3D"/>
    <w:rsid w:val="0018038F"/>
    <w:rsid w:val="00180F7F"/>
    <w:rsid w:val="00184861"/>
    <w:rsid w:val="001930D7"/>
    <w:rsid w:val="001B0DF4"/>
    <w:rsid w:val="001B1D7C"/>
    <w:rsid w:val="001B6C22"/>
    <w:rsid w:val="001B757B"/>
    <w:rsid w:val="001C1EA9"/>
    <w:rsid w:val="001C2F86"/>
    <w:rsid w:val="001D1B22"/>
    <w:rsid w:val="001D2C7C"/>
    <w:rsid w:val="001D2D21"/>
    <w:rsid w:val="001D43E8"/>
    <w:rsid w:val="001E096B"/>
    <w:rsid w:val="001F0E4E"/>
    <w:rsid w:val="001F473C"/>
    <w:rsid w:val="001F5B08"/>
    <w:rsid w:val="001F75A0"/>
    <w:rsid w:val="001F7A0D"/>
    <w:rsid w:val="00205F72"/>
    <w:rsid w:val="002107BB"/>
    <w:rsid w:val="00215146"/>
    <w:rsid w:val="00216FFA"/>
    <w:rsid w:val="002225D6"/>
    <w:rsid w:val="00224CAD"/>
    <w:rsid w:val="00226133"/>
    <w:rsid w:val="0023209B"/>
    <w:rsid w:val="0023266D"/>
    <w:rsid w:val="0023782D"/>
    <w:rsid w:val="00242B43"/>
    <w:rsid w:val="002535AC"/>
    <w:rsid w:val="00255B3C"/>
    <w:rsid w:val="002625B9"/>
    <w:rsid w:val="00264887"/>
    <w:rsid w:val="0027181A"/>
    <w:rsid w:val="00271A2C"/>
    <w:rsid w:val="00271FF1"/>
    <w:rsid w:val="002741A1"/>
    <w:rsid w:val="00274CAB"/>
    <w:rsid w:val="002757DF"/>
    <w:rsid w:val="0028365A"/>
    <w:rsid w:val="00287247"/>
    <w:rsid w:val="0029534B"/>
    <w:rsid w:val="00295B62"/>
    <w:rsid w:val="002968B0"/>
    <w:rsid w:val="00296B27"/>
    <w:rsid w:val="002A01E0"/>
    <w:rsid w:val="002A09DF"/>
    <w:rsid w:val="002A0DFE"/>
    <w:rsid w:val="002A141F"/>
    <w:rsid w:val="002A318C"/>
    <w:rsid w:val="002A553B"/>
    <w:rsid w:val="002B5CD4"/>
    <w:rsid w:val="002B762C"/>
    <w:rsid w:val="002D1AF8"/>
    <w:rsid w:val="002D4841"/>
    <w:rsid w:val="002D4B7B"/>
    <w:rsid w:val="002D6507"/>
    <w:rsid w:val="002E4704"/>
    <w:rsid w:val="002E60A3"/>
    <w:rsid w:val="002E76C1"/>
    <w:rsid w:val="002E7ADC"/>
    <w:rsid w:val="002E7B8A"/>
    <w:rsid w:val="002F377F"/>
    <w:rsid w:val="002F5929"/>
    <w:rsid w:val="002F5DED"/>
    <w:rsid w:val="002F603B"/>
    <w:rsid w:val="002F6851"/>
    <w:rsid w:val="00304956"/>
    <w:rsid w:val="003100C4"/>
    <w:rsid w:val="00314CF6"/>
    <w:rsid w:val="00317558"/>
    <w:rsid w:val="003205FA"/>
    <w:rsid w:val="00325001"/>
    <w:rsid w:val="00327DE4"/>
    <w:rsid w:val="00331032"/>
    <w:rsid w:val="00334CB2"/>
    <w:rsid w:val="003364DF"/>
    <w:rsid w:val="00336BA9"/>
    <w:rsid w:val="0034248F"/>
    <w:rsid w:val="0034607C"/>
    <w:rsid w:val="00356428"/>
    <w:rsid w:val="003615EC"/>
    <w:rsid w:val="0036255C"/>
    <w:rsid w:val="00363B7E"/>
    <w:rsid w:val="00365907"/>
    <w:rsid w:val="00366FEF"/>
    <w:rsid w:val="00367EA5"/>
    <w:rsid w:val="00376B35"/>
    <w:rsid w:val="00376D41"/>
    <w:rsid w:val="00377C56"/>
    <w:rsid w:val="00380410"/>
    <w:rsid w:val="00381DC4"/>
    <w:rsid w:val="0038575C"/>
    <w:rsid w:val="00387F57"/>
    <w:rsid w:val="00393CAD"/>
    <w:rsid w:val="00394454"/>
    <w:rsid w:val="0039696F"/>
    <w:rsid w:val="003A2626"/>
    <w:rsid w:val="003A34EF"/>
    <w:rsid w:val="003B6DC8"/>
    <w:rsid w:val="003C2CBB"/>
    <w:rsid w:val="003D4817"/>
    <w:rsid w:val="003D6664"/>
    <w:rsid w:val="003E154B"/>
    <w:rsid w:val="003E15C8"/>
    <w:rsid w:val="003E27E1"/>
    <w:rsid w:val="003E2A6B"/>
    <w:rsid w:val="003F01D9"/>
    <w:rsid w:val="003F6963"/>
    <w:rsid w:val="00401DA3"/>
    <w:rsid w:val="004022C7"/>
    <w:rsid w:val="00403545"/>
    <w:rsid w:val="004054B5"/>
    <w:rsid w:val="00412732"/>
    <w:rsid w:val="00417819"/>
    <w:rsid w:val="0041788A"/>
    <w:rsid w:val="00431591"/>
    <w:rsid w:val="004323BA"/>
    <w:rsid w:val="00436FAA"/>
    <w:rsid w:val="004375E1"/>
    <w:rsid w:val="00441431"/>
    <w:rsid w:val="00444466"/>
    <w:rsid w:val="00450C69"/>
    <w:rsid w:val="00450EAE"/>
    <w:rsid w:val="00460BEB"/>
    <w:rsid w:val="0046391F"/>
    <w:rsid w:val="00464B6D"/>
    <w:rsid w:val="0047191A"/>
    <w:rsid w:val="00473C79"/>
    <w:rsid w:val="004773FC"/>
    <w:rsid w:val="004825D9"/>
    <w:rsid w:val="00484DE9"/>
    <w:rsid w:val="00484FB7"/>
    <w:rsid w:val="00493818"/>
    <w:rsid w:val="004962A1"/>
    <w:rsid w:val="00497056"/>
    <w:rsid w:val="004A35ED"/>
    <w:rsid w:val="004B2957"/>
    <w:rsid w:val="004B2A8B"/>
    <w:rsid w:val="004B2F8C"/>
    <w:rsid w:val="004B36A4"/>
    <w:rsid w:val="004B4DE5"/>
    <w:rsid w:val="004B4E0A"/>
    <w:rsid w:val="004B5C8C"/>
    <w:rsid w:val="004C5C17"/>
    <w:rsid w:val="004C5C20"/>
    <w:rsid w:val="004D2D64"/>
    <w:rsid w:val="004E0A93"/>
    <w:rsid w:val="004E4A1E"/>
    <w:rsid w:val="004E4C73"/>
    <w:rsid w:val="004E61E7"/>
    <w:rsid w:val="004F37DD"/>
    <w:rsid w:val="005007C3"/>
    <w:rsid w:val="00501854"/>
    <w:rsid w:val="00517451"/>
    <w:rsid w:val="00517A88"/>
    <w:rsid w:val="00517EBA"/>
    <w:rsid w:val="00520C76"/>
    <w:rsid w:val="00525AB6"/>
    <w:rsid w:val="0053353A"/>
    <w:rsid w:val="005335C5"/>
    <w:rsid w:val="00533A89"/>
    <w:rsid w:val="00533B71"/>
    <w:rsid w:val="0053553F"/>
    <w:rsid w:val="00537E96"/>
    <w:rsid w:val="00537EDF"/>
    <w:rsid w:val="00552313"/>
    <w:rsid w:val="00553F35"/>
    <w:rsid w:val="00555CC7"/>
    <w:rsid w:val="00557E1E"/>
    <w:rsid w:val="00567E8D"/>
    <w:rsid w:val="00570991"/>
    <w:rsid w:val="00571374"/>
    <w:rsid w:val="005714F6"/>
    <w:rsid w:val="005755F1"/>
    <w:rsid w:val="005817D5"/>
    <w:rsid w:val="00582314"/>
    <w:rsid w:val="00585278"/>
    <w:rsid w:val="00586B39"/>
    <w:rsid w:val="00593EA3"/>
    <w:rsid w:val="00596D1D"/>
    <w:rsid w:val="005970F7"/>
    <w:rsid w:val="00597805"/>
    <w:rsid w:val="005A03E5"/>
    <w:rsid w:val="005A1F03"/>
    <w:rsid w:val="005A3562"/>
    <w:rsid w:val="005A40AB"/>
    <w:rsid w:val="005B0A09"/>
    <w:rsid w:val="005B5BD4"/>
    <w:rsid w:val="005C59B0"/>
    <w:rsid w:val="005C627A"/>
    <w:rsid w:val="005C69F1"/>
    <w:rsid w:val="005D2D72"/>
    <w:rsid w:val="005D3E44"/>
    <w:rsid w:val="005E2614"/>
    <w:rsid w:val="005E2AC7"/>
    <w:rsid w:val="005E676F"/>
    <w:rsid w:val="005E7304"/>
    <w:rsid w:val="005E7845"/>
    <w:rsid w:val="005F27B9"/>
    <w:rsid w:val="006014FD"/>
    <w:rsid w:val="006223E8"/>
    <w:rsid w:val="00622C24"/>
    <w:rsid w:val="006338A3"/>
    <w:rsid w:val="006339A6"/>
    <w:rsid w:val="0063647A"/>
    <w:rsid w:val="006412B2"/>
    <w:rsid w:val="00643A70"/>
    <w:rsid w:val="00651544"/>
    <w:rsid w:val="006518B5"/>
    <w:rsid w:val="00652CB3"/>
    <w:rsid w:val="0065301C"/>
    <w:rsid w:val="00656931"/>
    <w:rsid w:val="006607F6"/>
    <w:rsid w:val="0066114D"/>
    <w:rsid w:val="00662DC3"/>
    <w:rsid w:val="00663B4C"/>
    <w:rsid w:val="00663DE9"/>
    <w:rsid w:val="00665527"/>
    <w:rsid w:val="00666C68"/>
    <w:rsid w:val="00683ACD"/>
    <w:rsid w:val="00685C07"/>
    <w:rsid w:val="006A09AE"/>
    <w:rsid w:val="006A193E"/>
    <w:rsid w:val="006A7453"/>
    <w:rsid w:val="006A7A48"/>
    <w:rsid w:val="006B08DE"/>
    <w:rsid w:val="006B116F"/>
    <w:rsid w:val="006B3D89"/>
    <w:rsid w:val="006B7E28"/>
    <w:rsid w:val="006C4525"/>
    <w:rsid w:val="006C681E"/>
    <w:rsid w:val="006D02A0"/>
    <w:rsid w:val="006D1D33"/>
    <w:rsid w:val="006E308F"/>
    <w:rsid w:val="006E4097"/>
    <w:rsid w:val="006E7A57"/>
    <w:rsid w:val="006E7DE8"/>
    <w:rsid w:val="006E7F63"/>
    <w:rsid w:val="006F1FC3"/>
    <w:rsid w:val="006F33A9"/>
    <w:rsid w:val="006F5143"/>
    <w:rsid w:val="006F65DE"/>
    <w:rsid w:val="007025B9"/>
    <w:rsid w:val="00703E85"/>
    <w:rsid w:val="00706398"/>
    <w:rsid w:val="0070749D"/>
    <w:rsid w:val="00712D56"/>
    <w:rsid w:val="007135CC"/>
    <w:rsid w:val="00713811"/>
    <w:rsid w:val="00716F06"/>
    <w:rsid w:val="00726C17"/>
    <w:rsid w:val="00727275"/>
    <w:rsid w:val="007272D5"/>
    <w:rsid w:val="00732D53"/>
    <w:rsid w:val="00733D57"/>
    <w:rsid w:val="00736B8A"/>
    <w:rsid w:val="007370AF"/>
    <w:rsid w:val="00737ADB"/>
    <w:rsid w:val="00737CB6"/>
    <w:rsid w:val="00742379"/>
    <w:rsid w:val="00742B45"/>
    <w:rsid w:val="00750869"/>
    <w:rsid w:val="00752B58"/>
    <w:rsid w:val="0075455B"/>
    <w:rsid w:val="007567A9"/>
    <w:rsid w:val="00757B7E"/>
    <w:rsid w:val="00764F05"/>
    <w:rsid w:val="0076536E"/>
    <w:rsid w:val="00775841"/>
    <w:rsid w:val="00775FCE"/>
    <w:rsid w:val="007844A9"/>
    <w:rsid w:val="007866EF"/>
    <w:rsid w:val="007866F5"/>
    <w:rsid w:val="00791ECD"/>
    <w:rsid w:val="007964EC"/>
    <w:rsid w:val="007973FD"/>
    <w:rsid w:val="007B3DEF"/>
    <w:rsid w:val="007B69E5"/>
    <w:rsid w:val="007B7DF0"/>
    <w:rsid w:val="007C1C06"/>
    <w:rsid w:val="007C4234"/>
    <w:rsid w:val="007D1125"/>
    <w:rsid w:val="007D2CAA"/>
    <w:rsid w:val="007E1219"/>
    <w:rsid w:val="007E6F8B"/>
    <w:rsid w:val="007F2990"/>
    <w:rsid w:val="008005CD"/>
    <w:rsid w:val="00801A7B"/>
    <w:rsid w:val="00804D43"/>
    <w:rsid w:val="00804FC8"/>
    <w:rsid w:val="008106B0"/>
    <w:rsid w:val="00812BBC"/>
    <w:rsid w:val="008132B7"/>
    <w:rsid w:val="00815CD2"/>
    <w:rsid w:val="00820783"/>
    <w:rsid w:val="00822163"/>
    <w:rsid w:val="0082386F"/>
    <w:rsid w:val="008239B8"/>
    <w:rsid w:val="00823AAC"/>
    <w:rsid w:val="00824E4F"/>
    <w:rsid w:val="0083021A"/>
    <w:rsid w:val="00836B64"/>
    <w:rsid w:val="00841D68"/>
    <w:rsid w:val="00843F3F"/>
    <w:rsid w:val="00847930"/>
    <w:rsid w:val="00856DB4"/>
    <w:rsid w:val="0085776B"/>
    <w:rsid w:val="008601E7"/>
    <w:rsid w:val="008605B7"/>
    <w:rsid w:val="0087161B"/>
    <w:rsid w:val="00873287"/>
    <w:rsid w:val="008732F5"/>
    <w:rsid w:val="00875604"/>
    <w:rsid w:val="008805E5"/>
    <w:rsid w:val="00886653"/>
    <w:rsid w:val="008868EA"/>
    <w:rsid w:val="00886C6C"/>
    <w:rsid w:val="00886CAE"/>
    <w:rsid w:val="00890474"/>
    <w:rsid w:val="00890994"/>
    <w:rsid w:val="0089487D"/>
    <w:rsid w:val="00896E0A"/>
    <w:rsid w:val="00896F80"/>
    <w:rsid w:val="00897FE9"/>
    <w:rsid w:val="008A1C75"/>
    <w:rsid w:val="008A2191"/>
    <w:rsid w:val="008A3A14"/>
    <w:rsid w:val="008A49AD"/>
    <w:rsid w:val="008A7BB8"/>
    <w:rsid w:val="008B1FAB"/>
    <w:rsid w:val="008B5FC1"/>
    <w:rsid w:val="008B638E"/>
    <w:rsid w:val="008C225D"/>
    <w:rsid w:val="008C4B4B"/>
    <w:rsid w:val="008C59E1"/>
    <w:rsid w:val="008C6942"/>
    <w:rsid w:val="008C765F"/>
    <w:rsid w:val="008D4900"/>
    <w:rsid w:val="008D4910"/>
    <w:rsid w:val="008D4A93"/>
    <w:rsid w:val="008D7332"/>
    <w:rsid w:val="008D7F6B"/>
    <w:rsid w:val="008E000E"/>
    <w:rsid w:val="008E1F85"/>
    <w:rsid w:val="008E31EE"/>
    <w:rsid w:val="008E36DF"/>
    <w:rsid w:val="008E3823"/>
    <w:rsid w:val="008E6B47"/>
    <w:rsid w:val="008F1C38"/>
    <w:rsid w:val="008F354A"/>
    <w:rsid w:val="008F5EFA"/>
    <w:rsid w:val="008F6547"/>
    <w:rsid w:val="00903552"/>
    <w:rsid w:val="0091426B"/>
    <w:rsid w:val="00915D03"/>
    <w:rsid w:val="0092552A"/>
    <w:rsid w:val="009261BD"/>
    <w:rsid w:val="009319D6"/>
    <w:rsid w:val="009343E0"/>
    <w:rsid w:val="00936798"/>
    <w:rsid w:val="00950DD8"/>
    <w:rsid w:val="009612D9"/>
    <w:rsid w:val="00965A47"/>
    <w:rsid w:val="00972DDA"/>
    <w:rsid w:val="009735B3"/>
    <w:rsid w:val="009749DB"/>
    <w:rsid w:val="00985603"/>
    <w:rsid w:val="00986CDD"/>
    <w:rsid w:val="009918CE"/>
    <w:rsid w:val="00992448"/>
    <w:rsid w:val="00992590"/>
    <w:rsid w:val="00994FC2"/>
    <w:rsid w:val="00997886"/>
    <w:rsid w:val="009A00BB"/>
    <w:rsid w:val="009A0E1B"/>
    <w:rsid w:val="009A393D"/>
    <w:rsid w:val="009B176C"/>
    <w:rsid w:val="009B1FAA"/>
    <w:rsid w:val="009B3581"/>
    <w:rsid w:val="009C0314"/>
    <w:rsid w:val="009C1818"/>
    <w:rsid w:val="009C1E6A"/>
    <w:rsid w:val="009C28D4"/>
    <w:rsid w:val="009C403B"/>
    <w:rsid w:val="009D09B1"/>
    <w:rsid w:val="009D6450"/>
    <w:rsid w:val="009D77C3"/>
    <w:rsid w:val="009D7B1A"/>
    <w:rsid w:val="009E046F"/>
    <w:rsid w:val="009E1B98"/>
    <w:rsid w:val="009E2400"/>
    <w:rsid w:val="009E37B4"/>
    <w:rsid w:val="009E46E4"/>
    <w:rsid w:val="009E5A37"/>
    <w:rsid w:val="009F165A"/>
    <w:rsid w:val="009F1B9D"/>
    <w:rsid w:val="009F2CC0"/>
    <w:rsid w:val="009F34AC"/>
    <w:rsid w:val="009F3E02"/>
    <w:rsid w:val="009F432C"/>
    <w:rsid w:val="009F72C5"/>
    <w:rsid w:val="00A0412A"/>
    <w:rsid w:val="00A05007"/>
    <w:rsid w:val="00A06F47"/>
    <w:rsid w:val="00A11F7D"/>
    <w:rsid w:val="00A1316C"/>
    <w:rsid w:val="00A13765"/>
    <w:rsid w:val="00A15C47"/>
    <w:rsid w:val="00A20C0C"/>
    <w:rsid w:val="00A222FB"/>
    <w:rsid w:val="00A24151"/>
    <w:rsid w:val="00A270A6"/>
    <w:rsid w:val="00A32A4C"/>
    <w:rsid w:val="00A33615"/>
    <w:rsid w:val="00A355D1"/>
    <w:rsid w:val="00A42790"/>
    <w:rsid w:val="00A4541B"/>
    <w:rsid w:val="00A565E2"/>
    <w:rsid w:val="00A64549"/>
    <w:rsid w:val="00A70186"/>
    <w:rsid w:val="00A753F2"/>
    <w:rsid w:val="00A811F1"/>
    <w:rsid w:val="00A849C0"/>
    <w:rsid w:val="00A854A3"/>
    <w:rsid w:val="00A94C29"/>
    <w:rsid w:val="00AA3CDA"/>
    <w:rsid w:val="00AA70A1"/>
    <w:rsid w:val="00AB1D13"/>
    <w:rsid w:val="00AB7CB3"/>
    <w:rsid w:val="00AC28E8"/>
    <w:rsid w:val="00AE2B95"/>
    <w:rsid w:val="00AE4440"/>
    <w:rsid w:val="00AE6C34"/>
    <w:rsid w:val="00AF0B85"/>
    <w:rsid w:val="00AF36DC"/>
    <w:rsid w:val="00AF57DC"/>
    <w:rsid w:val="00B02F16"/>
    <w:rsid w:val="00B07DAE"/>
    <w:rsid w:val="00B10A32"/>
    <w:rsid w:val="00B11441"/>
    <w:rsid w:val="00B17702"/>
    <w:rsid w:val="00B216A2"/>
    <w:rsid w:val="00B24D97"/>
    <w:rsid w:val="00B25C00"/>
    <w:rsid w:val="00B26D7B"/>
    <w:rsid w:val="00B279D1"/>
    <w:rsid w:val="00B35CB1"/>
    <w:rsid w:val="00B40FF1"/>
    <w:rsid w:val="00B52DF4"/>
    <w:rsid w:val="00B612B8"/>
    <w:rsid w:val="00B61C75"/>
    <w:rsid w:val="00B6561C"/>
    <w:rsid w:val="00B754E0"/>
    <w:rsid w:val="00B7777F"/>
    <w:rsid w:val="00B77DC9"/>
    <w:rsid w:val="00B829A3"/>
    <w:rsid w:val="00B82B16"/>
    <w:rsid w:val="00B82C39"/>
    <w:rsid w:val="00B87F90"/>
    <w:rsid w:val="00B91BE0"/>
    <w:rsid w:val="00B92316"/>
    <w:rsid w:val="00B926E2"/>
    <w:rsid w:val="00B9344D"/>
    <w:rsid w:val="00B9464C"/>
    <w:rsid w:val="00BB2644"/>
    <w:rsid w:val="00BB28AF"/>
    <w:rsid w:val="00BC40F9"/>
    <w:rsid w:val="00BD1414"/>
    <w:rsid w:val="00BD5882"/>
    <w:rsid w:val="00BD7064"/>
    <w:rsid w:val="00BF0CEB"/>
    <w:rsid w:val="00BF5A4F"/>
    <w:rsid w:val="00BF792E"/>
    <w:rsid w:val="00C0246A"/>
    <w:rsid w:val="00C05579"/>
    <w:rsid w:val="00C0628B"/>
    <w:rsid w:val="00C07C43"/>
    <w:rsid w:val="00C12192"/>
    <w:rsid w:val="00C1219F"/>
    <w:rsid w:val="00C134C8"/>
    <w:rsid w:val="00C147A4"/>
    <w:rsid w:val="00C1493B"/>
    <w:rsid w:val="00C224EB"/>
    <w:rsid w:val="00C237E2"/>
    <w:rsid w:val="00C24079"/>
    <w:rsid w:val="00C25D18"/>
    <w:rsid w:val="00C30BA7"/>
    <w:rsid w:val="00C3695E"/>
    <w:rsid w:val="00C41684"/>
    <w:rsid w:val="00C43190"/>
    <w:rsid w:val="00C47F99"/>
    <w:rsid w:val="00C530D1"/>
    <w:rsid w:val="00C5594D"/>
    <w:rsid w:val="00C67F65"/>
    <w:rsid w:val="00C755EE"/>
    <w:rsid w:val="00C75CAA"/>
    <w:rsid w:val="00C97DF2"/>
    <w:rsid w:val="00CA46A0"/>
    <w:rsid w:val="00CA6B34"/>
    <w:rsid w:val="00CB08B4"/>
    <w:rsid w:val="00CB4885"/>
    <w:rsid w:val="00CC0DEF"/>
    <w:rsid w:val="00CD021A"/>
    <w:rsid w:val="00CE345E"/>
    <w:rsid w:val="00CE3FAD"/>
    <w:rsid w:val="00CE73C7"/>
    <w:rsid w:val="00CF17AA"/>
    <w:rsid w:val="00CF4C7D"/>
    <w:rsid w:val="00CF4E85"/>
    <w:rsid w:val="00D00D07"/>
    <w:rsid w:val="00D040D9"/>
    <w:rsid w:val="00D05084"/>
    <w:rsid w:val="00D10B95"/>
    <w:rsid w:val="00D16B46"/>
    <w:rsid w:val="00D200DD"/>
    <w:rsid w:val="00D229DC"/>
    <w:rsid w:val="00D233BB"/>
    <w:rsid w:val="00D30895"/>
    <w:rsid w:val="00D31139"/>
    <w:rsid w:val="00D32473"/>
    <w:rsid w:val="00D41381"/>
    <w:rsid w:val="00D428C0"/>
    <w:rsid w:val="00D50706"/>
    <w:rsid w:val="00D51C78"/>
    <w:rsid w:val="00D53CB5"/>
    <w:rsid w:val="00D62B41"/>
    <w:rsid w:val="00D65215"/>
    <w:rsid w:val="00D67033"/>
    <w:rsid w:val="00D75C4D"/>
    <w:rsid w:val="00D8043C"/>
    <w:rsid w:val="00D84210"/>
    <w:rsid w:val="00D90B8E"/>
    <w:rsid w:val="00D9142B"/>
    <w:rsid w:val="00D97394"/>
    <w:rsid w:val="00DA402A"/>
    <w:rsid w:val="00DA46D6"/>
    <w:rsid w:val="00DB0EBE"/>
    <w:rsid w:val="00DB4CF4"/>
    <w:rsid w:val="00DB5C85"/>
    <w:rsid w:val="00DB6E9D"/>
    <w:rsid w:val="00DC6273"/>
    <w:rsid w:val="00DC6F0A"/>
    <w:rsid w:val="00DD68EB"/>
    <w:rsid w:val="00DE0CCC"/>
    <w:rsid w:val="00DE28A7"/>
    <w:rsid w:val="00DE3448"/>
    <w:rsid w:val="00E0145B"/>
    <w:rsid w:val="00E022A2"/>
    <w:rsid w:val="00E104AC"/>
    <w:rsid w:val="00E13785"/>
    <w:rsid w:val="00E15288"/>
    <w:rsid w:val="00E163FE"/>
    <w:rsid w:val="00E20291"/>
    <w:rsid w:val="00E227C5"/>
    <w:rsid w:val="00E23CF9"/>
    <w:rsid w:val="00E2482F"/>
    <w:rsid w:val="00E337FE"/>
    <w:rsid w:val="00E33DFE"/>
    <w:rsid w:val="00E355A2"/>
    <w:rsid w:val="00E37C0A"/>
    <w:rsid w:val="00E4227D"/>
    <w:rsid w:val="00E46994"/>
    <w:rsid w:val="00E53B92"/>
    <w:rsid w:val="00E5417A"/>
    <w:rsid w:val="00E60E22"/>
    <w:rsid w:val="00E620BD"/>
    <w:rsid w:val="00E6532E"/>
    <w:rsid w:val="00E6534C"/>
    <w:rsid w:val="00E6663D"/>
    <w:rsid w:val="00E6686E"/>
    <w:rsid w:val="00E66B2D"/>
    <w:rsid w:val="00E80E85"/>
    <w:rsid w:val="00E86731"/>
    <w:rsid w:val="00E913EA"/>
    <w:rsid w:val="00E943E3"/>
    <w:rsid w:val="00EA2298"/>
    <w:rsid w:val="00EA5386"/>
    <w:rsid w:val="00EA6793"/>
    <w:rsid w:val="00EB3FF2"/>
    <w:rsid w:val="00EB7269"/>
    <w:rsid w:val="00ED02E9"/>
    <w:rsid w:val="00ED0D63"/>
    <w:rsid w:val="00ED3113"/>
    <w:rsid w:val="00ED728F"/>
    <w:rsid w:val="00EE42AC"/>
    <w:rsid w:val="00F0035A"/>
    <w:rsid w:val="00F01103"/>
    <w:rsid w:val="00F02A4B"/>
    <w:rsid w:val="00F03CA3"/>
    <w:rsid w:val="00F0449A"/>
    <w:rsid w:val="00F06828"/>
    <w:rsid w:val="00F07BE8"/>
    <w:rsid w:val="00F07FA0"/>
    <w:rsid w:val="00F107AF"/>
    <w:rsid w:val="00F1091B"/>
    <w:rsid w:val="00F3054F"/>
    <w:rsid w:val="00F31E96"/>
    <w:rsid w:val="00F401DF"/>
    <w:rsid w:val="00F409A3"/>
    <w:rsid w:val="00F42181"/>
    <w:rsid w:val="00F42E47"/>
    <w:rsid w:val="00F51365"/>
    <w:rsid w:val="00F5503A"/>
    <w:rsid w:val="00F62477"/>
    <w:rsid w:val="00F63A8B"/>
    <w:rsid w:val="00F662AE"/>
    <w:rsid w:val="00F70FDD"/>
    <w:rsid w:val="00F76E73"/>
    <w:rsid w:val="00F81ED0"/>
    <w:rsid w:val="00F83636"/>
    <w:rsid w:val="00F918A6"/>
    <w:rsid w:val="00FA2533"/>
    <w:rsid w:val="00FA499C"/>
    <w:rsid w:val="00FA67A9"/>
    <w:rsid w:val="00FA7EBF"/>
    <w:rsid w:val="00FB0FE2"/>
    <w:rsid w:val="00FB7DE0"/>
    <w:rsid w:val="00FC2A6E"/>
    <w:rsid w:val="00FC2E2E"/>
    <w:rsid w:val="00FC60EB"/>
    <w:rsid w:val="00FC79F7"/>
    <w:rsid w:val="00FE07BB"/>
    <w:rsid w:val="00FE0C49"/>
    <w:rsid w:val="00FE3A8B"/>
    <w:rsid w:val="00FF233E"/>
    <w:rsid w:val="0161403C"/>
    <w:rsid w:val="02D05FEF"/>
    <w:rsid w:val="08CE410B"/>
    <w:rsid w:val="10283643"/>
    <w:rsid w:val="108F3EF1"/>
    <w:rsid w:val="1A8F218F"/>
    <w:rsid w:val="1B2D6332"/>
    <w:rsid w:val="3DD21F44"/>
    <w:rsid w:val="40ED0B68"/>
    <w:rsid w:val="4229392E"/>
    <w:rsid w:val="558A5229"/>
    <w:rsid w:val="60730E5E"/>
    <w:rsid w:val="67D821B5"/>
    <w:rsid w:val="7327671B"/>
    <w:rsid w:val="79F565DA"/>
    <w:rsid w:val="7D152B3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jc w:val="center"/>
    </w:pPr>
    <w:rPr>
      <w:rFonts w:ascii="Times New Roman" w:eastAsia="宋体" w:hAnsi="Times New Roman" w:cs="Times New Roman"/>
      <w:b/>
      <w:bCs/>
      <w:sz w:val="28"/>
    </w:r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Strong"/>
    <w:basedOn w:val="a0"/>
    <w:uiPriority w:val="22"/>
    <w:qFormat/>
    <w:rPr>
      <w:b/>
      <w:bCs/>
    </w:rPr>
  </w:style>
  <w:style w:type="character" w:styleId="a9">
    <w:name w:val="Hyperlink"/>
    <w:basedOn w:val="a0"/>
    <w:uiPriority w:val="99"/>
    <w:unhideWhenUsed/>
    <w:qFormat/>
    <w:rPr>
      <w:color w:val="0563C1" w:themeColor="hyperlink"/>
      <w:u w:val="single"/>
    </w:rPr>
  </w:style>
  <w:style w:type="character" w:customStyle="1" w:styleId="Char2">
    <w:name w:val="页眉 Char"/>
    <w:basedOn w:val="a0"/>
    <w:link w:val="a6"/>
    <w:uiPriority w:val="99"/>
    <w:qFormat/>
    <w:rPr>
      <w:sz w:val="18"/>
      <w:szCs w:val="18"/>
    </w:rPr>
  </w:style>
  <w:style w:type="character" w:customStyle="1" w:styleId="Char1">
    <w:name w:val="页脚 Char"/>
    <w:basedOn w:val="a0"/>
    <w:link w:val="a5"/>
    <w:uiPriority w:val="99"/>
    <w:qFormat/>
    <w:rPr>
      <w:sz w:val="18"/>
      <w:szCs w:val="18"/>
    </w:rPr>
  </w:style>
  <w:style w:type="paragraph" w:styleId="aa">
    <w:name w:val="List Paragraph"/>
    <w:basedOn w:val="a"/>
    <w:uiPriority w:val="34"/>
    <w:qFormat/>
    <w:pPr>
      <w:ind w:firstLineChars="200" w:firstLine="420"/>
    </w:pPr>
  </w:style>
  <w:style w:type="character" w:customStyle="1" w:styleId="Char">
    <w:name w:val="正文文本 Char"/>
    <w:basedOn w:val="a0"/>
    <w:link w:val="a3"/>
    <w:qFormat/>
    <w:rPr>
      <w:rFonts w:ascii="Times New Roman" w:eastAsia="宋体" w:hAnsi="Times New Roman" w:cs="Times New Roman"/>
      <w:b/>
      <w:bCs/>
      <w:sz w:val="28"/>
    </w:rPr>
  </w:style>
  <w:style w:type="character" w:customStyle="1" w:styleId="Char0">
    <w:name w:val="批注框文本 Char"/>
    <w:basedOn w:val="a0"/>
    <w:link w:val="a4"/>
    <w:uiPriority w:val="99"/>
    <w:semiHidden/>
    <w:qFormat/>
    <w:rPr>
      <w:sz w:val="18"/>
      <w:szCs w:val="18"/>
    </w:rPr>
  </w:style>
  <w:style w:type="character" w:customStyle="1" w:styleId="1Char">
    <w:name w:val="标题 1 Char"/>
    <w:basedOn w:val="a0"/>
    <w:link w:val="1"/>
    <w:qFormat/>
    <w:rPr>
      <w:rFonts w:ascii="宋体" w:hAnsi="宋体"/>
      <w:b/>
      <w:bCs/>
      <w:kern w:val="44"/>
      <w:sz w:val="48"/>
      <w:szCs w:val="48"/>
    </w:rPr>
  </w:style>
  <w:style w:type="paragraph" w:customStyle="1" w:styleId="ab">
    <w:name w:val="正文（缩进）"/>
    <w:basedOn w:val="a"/>
    <w:qFormat/>
    <w:pPr>
      <w:spacing w:before="156" w:after="156"/>
      <w:ind w:firstLineChars="200" w:firstLine="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jc w:val="center"/>
    </w:pPr>
    <w:rPr>
      <w:rFonts w:ascii="Times New Roman" w:eastAsia="宋体" w:hAnsi="Times New Roman" w:cs="Times New Roman"/>
      <w:b/>
      <w:bCs/>
      <w:sz w:val="28"/>
    </w:r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Strong"/>
    <w:basedOn w:val="a0"/>
    <w:uiPriority w:val="22"/>
    <w:qFormat/>
    <w:rPr>
      <w:b/>
      <w:bCs/>
    </w:rPr>
  </w:style>
  <w:style w:type="character" w:styleId="a9">
    <w:name w:val="Hyperlink"/>
    <w:basedOn w:val="a0"/>
    <w:uiPriority w:val="99"/>
    <w:unhideWhenUsed/>
    <w:qFormat/>
    <w:rPr>
      <w:color w:val="0563C1" w:themeColor="hyperlink"/>
      <w:u w:val="single"/>
    </w:rPr>
  </w:style>
  <w:style w:type="character" w:customStyle="1" w:styleId="Char2">
    <w:name w:val="页眉 Char"/>
    <w:basedOn w:val="a0"/>
    <w:link w:val="a6"/>
    <w:uiPriority w:val="99"/>
    <w:qFormat/>
    <w:rPr>
      <w:sz w:val="18"/>
      <w:szCs w:val="18"/>
    </w:rPr>
  </w:style>
  <w:style w:type="character" w:customStyle="1" w:styleId="Char1">
    <w:name w:val="页脚 Char"/>
    <w:basedOn w:val="a0"/>
    <w:link w:val="a5"/>
    <w:uiPriority w:val="99"/>
    <w:qFormat/>
    <w:rPr>
      <w:sz w:val="18"/>
      <w:szCs w:val="18"/>
    </w:rPr>
  </w:style>
  <w:style w:type="paragraph" w:styleId="aa">
    <w:name w:val="List Paragraph"/>
    <w:basedOn w:val="a"/>
    <w:uiPriority w:val="34"/>
    <w:qFormat/>
    <w:pPr>
      <w:ind w:firstLineChars="200" w:firstLine="420"/>
    </w:pPr>
  </w:style>
  <w:style w:type="character" w:customStyle="1" w:styleId="Char">
    <w:name w:val="正文文本 Char"/>
    <w:basedOn w:val="a0"/>
    <w:link w:val="a3"/>
    <w:qFormat/>
    <w:rPr>
      <w:rFonts w:ascii="Times New Roman" w:eastAsia="宋体" w:hAnsi="Times New Roman" w:cs="Times New Roman"/>
      <w:b/>
      <w:bCs/>
      <w:sz w:val="28"/>
    </w:rPr>
  </w:style>
  <w:style w:type="character" w:customStyle="1" w:styleId="Char0">
    <w:name w:val="批注框文本 Char"/>
    <w:basedOn w:val="a0"/>
    <w:link w:val="a4"/>
    <w:uiPriority w:val="99"/>
    <w:semiHidden/>
    <w:qFormat/>
    <w:rPr>
      <w:sz w:val="18"/>
      <w:szCs w:val="18"/>
    </w:rPr>
  </w:style>
  <w:style w:type="character" w:customStyle="1" w:styleId="1Char">
    <w:name w:val="标题 1 Char"/>
    <w:basedOn w:val="a0"/>
    <w:link w:val="1"/>
    <w:qFormat/>
    <w:rPr>
      <w:rFonts w:ascii="宋体" w:hAnsi="宋体"/>
      <w:b/>
      <w:bCs/>
      <w:kern w:val="44"/>
      <w:sz w:val="48"/>
      <w:szCs w:val="48"/>
    </w:rPr>
  </w:style>
  <w:style w:type="paragraph" w:customStyle="1" w:styleId="ab">
    <w:name w:val="正文（缩进）"/>
    <w:basedOn w:val="a"/>
    <w:qFormat/>
    <w:pPr>
      <w:spacing w:before="156" w:after="156"/>
      <w:ind w:firstLineChars="200" w:firstLine="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485</Words>
  <Characters>2770</Characters>
  <Application>Microsoft Office Word</Application>
  <DocSecurity>0</DocSecurity>
  <Lines>23</Lines>
  <Paragraphs>6</Paragraphs>
  <ScaleCrop>false</ScaleCrop>
  <Company>微软中国</Company>
  <LinksUpToDate>false</LinksUpToDate>
  <CharactersWithSpaces>3249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王磊</dc:creator>
  <cp:lastModifiedBy>王磊</cp:lastModifiedBy>
  <cp:revision>5</cp:revision>
  <cp:lastPrinted>2019-12-12T01:45:00Z</cp:lastPrinted>
  <dcterms:created xsi:type="dcterms:W3CDTF">2023-05-25T07:12:00Z</dcterms:created>
  <dcterms:modified xsi:type="dcterms:W3CDTF">2023-05-25T07:16:00Z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F28C91C09C0F4EB2BE30027C1E35F898_13</vt:lpwstr>
  </property>
</Properties>
</file>