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D9C95D" w14:textId="28BF0DBD" w:rsidR="00566832" w:rsidRPr="00630812" w:rsidRDefault="00F26E4D" w:rsidP="00630812">
      <w:pPr>
        <w:widowControl/>
        <w:spacing w:line="440" w:lineRule="exact"/>
        <w:jc w:val="center"/>
        <w:rPr>
          <w:rFonts w:asciiTheme="minorEastAsia" w:hAnsiTheme="minorEastAsia" w:cs="Tahoma"/>
          <w:b/>
          <w:kern w:val="0"/>
          <w:sz w:val="24"/>
          <w:szCs w:val="24"/>
        </w:rPr>
      </w:pPr>
      <w:r>
        <w:rPr>
          <w:rFonts w:asciiTheme="minorEastAsia" w:hAnsiTheme="minorEastAsia" w:cs="Tahoma" w:hint="eastAsia"/>
          <w:b/>
          <w:kern w:val="0"/>
          <w:sz w:val="24"/>
          <w:szCs w:val="24"/>
        </w:rPr>
        <w:t>安全一流学科专业核心实验课程知识图谱建设</w:t>
      </w:r>
      <w:r w:rsidR="005E2DF1" w:rsidRPr="00630812">
        <w:rPr>
          <w:rFonts w:asciiTheme="minorEastAsia" w:hAnsiTheme="minorEastAsia" w:cs="Tahoma"/>
          <w:b/>
          <w:kern w:val="0"/>
          <w:sz w:val="24"/>
          <w:szCs w:val="24"/>
        </w:rPr>
        <w:t>询价公告</w:t>
      </w:r>
    </w:p>
    <w:p w14:paraId="010EA92A" w14:textId="437969EE" w:rsidR="00566832" w:rsidRPr="004C6211" w:rsidRDefault="005E2DF1" w:rsidP="00630812">
      <w:pPr>
        <w:widowControl/>
        <w:spacing w:line="440" w:lineRule="exact"/>
        <w:jc w:val="center"/>
        <w:rPr>
          <w:rFonts w:asciiTheme="minorEastAsia" w:hAnsiTheme="minorEastAsia" w:cs="Tahoma"/>
          <w:b/>
          <w:kern w:val="0"/>
          <w:sz w:val="24"/>
          <w:szCs w:val="24"/>
        </w:rPr>
      </w:pPr>
      <w:r w:rsidRPr="004C6211">
        <w:rPr>
          <w:rFonts w:asciiTheme="minorEastAsia" w:hAnsiTheme="minorEastAsia" w:cs="Tahoma"/>
          <w:b/>
          <w:kern w:val="0"/>
          <w:sz w:val="24"/>
          <w:szCs w:val="24"/>
        </w:rPr>
        <w:t>[</w:t>
      </w:r>
      <w:r w:rsidR="00653435" w:rsidRPr="004C6211">
        <w:rPr>
          <w:rFonts w:asciiTheme="minorEastAsia" w:hAnsiTheme="minorEastAsia" w:cs="Tahoma"/>
          <w:b/>
          <w:kern w:val="0"/>
          <w:sz w:val="24"/>
          <w:szCs w:val="24"/>
        </w:rPr>
        <w:t>202</w:t>
      </w:r>
      <w:r w:rsidR="00221439" w:rsidRPr="004C6211">
        <w:rPr>
          <w:rFonts w:asciiTheme="minorEastAsia" w:hAnsiTheme="minorEastAsia" w:cs="Tahoma" w:hint="eastAsia"/>
          <w:b/>
          <w:kern w:val="0"/>
          <w:sz w:val="24"/>
          <w:szCs w:val="24"/>
        </w:rPr>
        <w:t>4-</w:t>
      </w:r>
      <w:r w:rsidR="00240CE4">
        <w:rPr>
          <w:rFonts w:asciiTheme="minorEastAsia" w:hAnsiTheme="minorEastAsia" w:cs="Tahoma" w:hint="eastAsia"/>
          <w:b/>
          <w:kern w:val="0"/>
          <w:sz w:val="24"/>
          <w:szCs w:val="24"/>
        </w:rPr>
        <w:t>054</w:t>
      </w:r>
      <w:r w:rsidRPr="004C6211">
        <w:rPr>
          <w:rFonts w:asciiTheme="minorEastAsia" w:hAnsiTheme="minorEastAsia" w:cs="Tahoma"/>
          <w:b/>
          <w:kern w:val="0"/>
          <w:sz w:val="24"/>
          <w:szCs w:val="24"/>
        </w:rPr>
        <w:t>]</w:t>
      </w:r>
    </w:p>
    <w:p w14:paraId="2A7C6276" w14:textId="77777777" w:rsidR="00566832" w:rsidRPr="005F512C" w:rsidRDefault="005E2DF1" w:rsidP="00630812">
      <w:pPr>
        <w:widowControl/>
        <w:spacing w:line="440" w:lineRule="exact"/>
        <w:jc w:val="left"/>
        <w:rPr>
          <w:rFonts w:asciiTheme="minorEastAsia" w:hAnsiTheme="minorEastAsia" w:cs="Tahoma"/>
          <w:b/>
          <w:kern w:val="0"/>
          <w:sz w:val="24"/>
          <w:szCs w:val="24"/>
        </w:rPr>
      </w:pPr>
      <w:r w:rsidRPr="005F512C">
        <w:rPr>
          <w:rFonts w:asciiTheme="minorEastAsia" w:hAnsiTheme="minorEastAsia" w:cs="Tahoma"/>
          <w:b/>
          <w:kern w:val="0"/>
          <w:sz w:val="24"/>
          <w:szCs w:val="24"/>
        </w:rPr>
        <w:t>公司：</w:t>
      </w:r>
    </w:p>
    <w:p w14:paraId="00DA172C" w14:textId="66483211" w:rsidR="00566832" w:rsidRPr="005F512C" w:rsidRDefault="005E2DF1" w:rsidP="00630812">
      <w:pPr>
        <w:widowControl/>
        <w:spacing w:line="440" w:lineRule="exact"/>
        <w:jc w:val="left"/>
        <w:rPr>
          <w:rFonts w:asciiTheme="minorEastAsia" w:hAnsiTheme="minorEastAsia" w:cs="Tahoma"/>
          <w:b/>
          <w:kern w:val="0"/>
          <w:sz w:val="24"/>
          <w:szCs w:val="24"/>
        </w:rPr>
      </w:pPr>
      <w:r w:rsidRPr="005F512C">
        <w:rPr>
          <w:rFonts w:asciiTheme="minorEastAsia" w:hAnsiTheme="minorEastAsia" w:cs="Tahoma"/>
          <w:b/>
          <w:kern w:val="0"/>
          <w:sz w:val="24"/>
          <w:szCs w:val="24"/>
        </w:rPr>
        <w:t>我校拟采购“</w:t>
      </w:r>
      <w:r w:rsidR="00F26E4D">
        <w:rPr>
          <w:rFonts w:asciiTheme="minorEastAsia" w:hAnsiTheme="minorEastAsia" w:cs="Tahoma" w:hint="eastAsia"/>
          <w:b/>
          <w:kern w:val="0"/>
          <w:sz w:val="24"/>
          <w:szCs w:val="24"/>
        </w:rPr>
        <w:t>安全一流学科专业核心实验课程知识图谱建设</w:t>
      </w:r>
      <w:r w:rsidRPr="005F512C">
        <w:rPr>
          <w:rFonts w:asciiTheme="minorEastAsia" w:hAnsiTheme="minorEastAsia" w:cs="Tahoma"/>
          <w:b/>
          <w:kern w:val="0"/>
          <w:sz w:val="24"/>
          <w:szCs w:val="24"/>
        </w:rPr>
        <w:t>”</w:t>
      </w:r>
      <w:r w:rsidR="00221439">
        <w:rPr>
          <w:rFonts w:asciiTheme="minorEastAsia" w:hAnsiTheme="minorEastAsia" w:cs="Tahoma" w:hint="eastAsia"/>
          <w:b/>
          <w:kern w:val="0"/>
          <w:sz w:val="24"/>
          <w:szCs w:val="24"/>
        </w:rPr>
        <w:t>1</w:t>
      </w:r>
      <w:r w:rsidR="00F26E4D">
        <w:rPr>
          <w:rFonts w:asciiTheme="minorEastAsia" w:hAnsiTheme="minorEastAsia" w:cs="Tahoma" w:hint="eastAsia"/>
          <w:b/>
          <w:kern w:val="0"/>
          <w:sz w:val="24"/>
          <w:szCs w:val="24"/>
        </w:rPr>
        <w:t>项</w:t>
      </w:r>
      <w:r w:rsidRPr="005F512C">
        <w:rPr>
          <w:rFonts w:asciiTheme="minorEastAsia" w:hAnsiTheme="minorEastAsia" w:cs="Tahoma" w:hint="eastAsia"/>
          <w:b/>
          <w:kern w:val="0"/>
          <w:sz w:val="24"/>
          <w:szCs w:val="24"/>
        </w:rPr>
        <w:t xml:space="preserve">，采购预算 </w:t>
      </w:r>
      <w:r w:rsidR="003433E2">
        <w:rPr>
          <w:rFonts w:asciiTheme="minorEastAsia" w:hAnsiTheme="minorEastAsia" w:cs="Tahoma" w:hint="eastAsia"/>
          <w:b/>
          <w:kern w:val="0"/>
          <w:sz w:val="24"/>
          <w:szCs w:val="24"/>
        </w:rPr>
        <w:t>98000</w:t>
      </w:r>
      <w:r w:rsidRPr="005F512C">
        <w:rPr>
          <w:rFonts w:asciiTheme="minorEastAsia" w:hAnsiTheme="minorEastAsia" w:cs="Tahoma" w:hint="eastAsia"/>
          <w:b/>
          <w:kern w:val="0"/>
          <w:sz w:val="24"/>
          <w:szCs w:val="24"/>
        </w:rPr>
        <w:t>元。</w:t>
      </w:r>
    </w:p>
    <w:p w14:paraId="2F5C3B49" w14:textId="79C9E3D8" w:rsidR="0000033B" w:rsidRDefault="00435D60" w:rsidP="00630812">
      <w:pPr>
        <w:widowControl/>
        <w:spacing w:line="440" w:lineRule="exact"/>
        <w:jc w:val="left"/>
        <w:rPr>
          <w:rFonts w:asciiTheme="minorEastAsia" w:hAnsiTheme="minorEastAsia" w:cs="Tahoma"/>
          <w:b/>
          <w:kern w:val="0"/>
          <w:sz w:val="24"/>
          <w:szCs w:val="24"/>
        </w:rPr>
      </w:pPr>
      <w:r w:rsidRPr="00435D60">
        <w:rPr>
          <w:rFonts w:asciiTheme="minorEastAsia" w:hAnsiTheme="minorEastAsia" w:cs="Tahoma"/>
          <w:b/>
          <w:kern w:val="0"/>
          <w:sz w:val="24"/>
          <w:szCs w:val="24"/>
        </w:rPr>
        <w:t>（本</w:t>
      </w:r>
      <w:r w:rsidR="009A3705">
        <w:rPr>
          <w:rFonts w:asciiTheme="minorEastAsia" w:hAnsiTheme="minorEastAsia" w:cs="Tahoma"/>
          <w:b/>
          <w:kern w:val="0"/>
          <w:sz w:val="24"/>
          <w:szCs w:val="24"/>
        </w:rPr>
        <w:t>公告</w:t>
      </w:r>
      <w:r w:rsidRPr="00435D60">
        <w:rPr>
          <w:rFonts w:asciiTheme="minorEastAsia" w:hAnsiTheme="minorEastAsia" w:cs="Tahoma"/>
          <w:b/>
          <w:kern w:val="0"/>
          <w:sz w:val="24"/>
          <w:szCs w:val="24"/>
        </w:rPr>
        <w:t>附件</w:t>
      </w:r>
      <w:r w:rsidR="00BB6DB1">
        <w:rPr>
          <w:rFonts w:asciiTheme="minorEastAsia" w:hAnsiTheme="minorEastAsia" w:cs="Tahoma"/>
          <w:b/>
          <w:kern w:val="0"/>
          <w:sz w:val="24"/>
          <w:szCs w:val="24"/>
        </w:rPr>
        <w:t>提供</w:t>
      </w:r>
      <w:r w:rsidR="009A3705">
        <w:rPr>
          <w:rFonts w:asciiTheme="minorEastAsia" w:hAnsiTheme="minorEastAsia" w:cs="Tahoma"/>
          <w:b/>
          <w:kern w:val="0"/>
          <w:sz w:val="24"/>
          <w:szCs w:val="24"/>
        </w:rPr>
        <w:t>询价文件</w:t>
      </w:r>
      <w:r w:rsidRPr="00435D60">
        <w:rPr>
          <w:rFonts w:asciiTheme="minorEastAsia" w:hAnsiTheme="minorEastAsia" w:cs="Tahoma"/>
          <w:b/>
          <w:kern w:val="0"/>
          <w:sz w:val="24"/>
          <w:szCs w:val="24"/>
        </w:rPr>
        <w:t>下载）</w:t>
      </w:r>
    </w:p>
    <w:p w14:paraId="4EBF606C" w14:textId="77777777" w:rsidR="00435D60" w:rsidRDefault="00435D60" w:rsidP="00630812">
      <w:pPr>
        <w:widowControl/>
        <w:spacing w:line="440" w:lineRule="exact"/>
        <w:jc w:val="left"/>
        <w:rPr>
          <w:rFonts w:asciiTheme="minorEastAsia" w:hAnsiTheme="minorEastAsia" w:cs="Tahoma"/>
          <w:b/>
          <w:kern w:val="0"/>
          <w:sz w:val="24"/>
          <w:szCs w:val="24"/>
        </w:rPr>
      </w:pPr>
    </w:p>
    <w:p w14:paraId="095DA4DB" w14:textId="77777777" w:rsidR="00F26E4D" w:rsidRDefault="00F26E4D" w:rsidP="00F26E4D">
      <w:pPr>
        <w:pStyle w:val="a3"/>
        <w:jc w:val="left"/>
        <w:rPr>
          <w:sz w:val="24"/>
        </w:rPr>
      </w:pPr>
      <w:r>
        <w:rPr>
          <w:rFonts w:hint="eastAsia"/>
          <w:sz w:val="24"/>
        </w:rPr>
        <w:t>一、项目概况</w:t>
      </w:r>
    </w:p>
    <w:p w14:paraId="688A2911" w14:textId="589CCBA0" w:rsidR="00F26E4D" w:rsidRPr="005110CE" w:rsidRDefault="00F26E4D" w:rsidP="00F26E4D">
      <w:pPr>
        <w:pStyle w:val="a3"/>
        <w:jc w:val="left"/>
        <w:rPr>
          <w:rFonts w:asciiTheme="minorEastAsia" w:eastAsiaTheme="minorEastAsia" w:hAnsiTheme="minorEastAsia" w:cstheme="minorBidi"/>
          <w:b w:val="0"/>
          <w:sz w:val="21"/>
        </w:rPr>
      </w:pPr>
      <w:r>
        <w:rPr>
          <w:rFonts w:hint="eastAsia"/>
          <w:b w:val="0"/>
          <w:sz w:val="24"/>
        </w:rPr>
        <w:t xml:space="preserve">    </w:t>
      </w:r>
      <w:r>
        <w:rPr>
          <w:rFonts w:asciiTheme="minorEastAsia" w:eastAsiaTheme="minorEastAsia" w:hAnsiTheme="minorEastAsia" w:cstheme="minorBidi" w:hint="eastAsia"/>
          <w:b w:val="0"/>
          <w:sz w:val="21"/>
        </w:rPr>
        <w:t>1.本次采购为安</w:t>
      </w:r>
      <w:r w:rsidRPr="005110CE">
        <w:rPr>
          <w:rFonts w:asciiTheme="minorEastAsia" w:eastAsiaTheme="minorEastAsia" w:hAnsiTheme="minorEastAsia" w:cstheme="minorBidi" w:hint="eastAsia"/>
          <w:b w:val="0"/>
          <w:sz w:val="21"/>
        </w:rPr>
        <w:t>全一流学科专业核心</w:t>
      </w:r>
      <w:r>
        <w:rPr>
          <w:rFonts w:asciiTheme="minorEastAsia" w:eastAsiaTheme="minorEastAsia" w:hAnsiTheme="minorEastAsia" w:cstheme="minorBidi" w:hint="eastAsia"/>
          <w:b w:val="0"/>
          <w:sz w:val="21"/>
        </w:rPr>
        <w:t>实验课程知识图谱建设</w:t>
      </w:r>
      <w:r w:rsidRPr="005110CE">
        <w:rPr>
          <w:rFonts w:asciiTheme="minorEastAsia" w:eastAsiaTheme="minorEastAsia" w:hAnsiTheme="minorEastAsia" w:cstheme="minorBidi" w:hint="eastAsia"/>
          <w:b w:val="0"/>
          <w:sz w:val="21"/>
        </w:rPr>
        <w:t>，共计</w:t>
      </w:r>
      <w:r w:rsidRPr="005110CE">
        <w:rPr>
          <w:rFonts w:asciiTheme="minorEastAsia" w:eastAsiaTheme="minorEastAsia" w:hAnsiTheme="minorEastAsia" w:cstheme="minorBidi"/>
          <w:b w:val="0"/>
          <w:sz w:val="21"/>
        </w:rPr>
        <w:t>60</w:t>
      </w:r>
      <w:r w:rsidRPr="005110CE">
        <w:rPr>
          <w:rFonts w:asciiTheme="minorEastAsia" w:eastAsiaTheme="minorEastAsia" w:hAnsiTheme="minorEastAsia" w:cstheme="minorBidi" w:hint="eastAsia"/>
          <w:b w:val="0"/>
          <w:sz w:val="21"/>
        </w:rPr>
        <w:t>学时，详细建设及服务内容见表：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6651"/>
        <w:gridCol w:w="1502"/>
      </w:tblGrid>
      <w:tr w:rsidR="00F26E4D" w:rsidRPr="005110CE" w14:paraId="11396704" w14:textId="77777777" w:rsidTr="00E561EA">
        <w:trPr>
          <w:trHeight w:val="449"/>
        </w:trPr>
        <w:tc>
          <w:tcPr>
            <w:tcW w:w="610" w:type="pct"/>
            <w:vAlign w:val="center"/>
          </w:tcPr>
          <w:p w14:paraId="17566445" w14:textId="77777777" w:rsidR="00F26E4D" w:rsidRPr="005110CE" w:rsidRDefault="00F26E4D" w:rsidP="00E561EA">
            <w:pPr>
              <w:jc w:val="center"/>
              <w:rPr>
                <w:lang w:val="zh-CN"/>
              </w:rPr>
            </w:pPr>
            <w:r w:rsidRPr="005110CE">
              <w:rPr>
                <w:rFonts w:hint="eastAsia"/>
                <w:lang w:val="zh-CN"/>
              </w:rPr>
              <w:t>品目明细</w:t>
            </w:r>
          </w:p>
        </w:tc>
        <w:tc>
          <w:tcPr>
            <w:tcW w:w="3581" w:type="pct"/>
            <w:vAlign w:val="center"/>
          </w:tcPr>
          <w:p w14:paraId="68515E8A" w14:textId="77777777" w:rsidR="00F26E4D" w:rsidRPr="005110CE" w:rsidRDefault="00F26E4D" w:rsidP="00E561EA">
            <w:pPr>
              <w:jc w:val="center"/>
              <w:rPr>
                <w:lang w:val="zh-CN"/>
              </w:rPr>
            </w:pPr>
            <w:r w:rsidRPr="005110CE">
              <w:rPr>
                <w:rFonts w:hint="eastAsia"/>
                <w:lang w:val="zh-CN"/>
              </w:rPr>
              <w:t>基本规格要求</w:t>
            </w:r>
          </w:p>
        </w:tc>
        <w:tc>
          <w:tcPr>
            <w:tcW w:w="809" w:type="pct"/>
            <w:vAlign w:val="center"/>
          </w:tcPr>
          <w:p w14:paraId="14A4CC2C" w14:textId="77777777" w:rsidR="00F26E4D" w:rsidRPr="005110CE" w:rsidRDefault="00F26E4D" w:rsidP="00E561EA">
            <w:pPr>
              <w:jc w:val="center"/>
              <w:rPr>
                <w:lang w:val="zh-CN"/>
              </w:rPr>
            </w:pPr>
            <w:r w:rsidRPr="005110CE">
              <w:rPr>
                <w:rFonts w:hint="eastAsia"/>
                <w:lang w:val="zh-CN"/>
              </w:rPr>
              <w:t>备注</w:t>
            </w:r>
          </w:p>
        </w:tc>
      </w:tr>
      <w:tr w:rsidR="00F26E4D" w14:paraId="33325FD5" w14:textId="77777777" w:rsidTr="00E561EA">
        <w:trPr>
          <w:trHeight w:val="449"/>
        </w:trPr>
        <w:tc>
          <w:tcPr>
            <w:tcW w:w="610" w:type="pct"/>
            <w:vAlign w:val="center"/>
          </w:tcPr>
          <w:p w14:paraId="6231AC50" w14:textId="77777777" w:rsidR="00F26E4D" w:rsidRPr="005110CE" w:rsidRDefault="00F26E4D" w:rsidP="00E561EA">
            <w:pPr>
              <w:jc w:val="center"/>
              <w:rPr>
                <w:lang w:val="zh-CN"/>
              </w:rPr>
            </w:pPr>
            <w:r w:rsidRPr="005110CE">
              <w:rPr>
                <w:rFonts w:hint="eastAsia"/>
                <w:lang w:val="zh-CN"/>
              </w:rPr>
              <w:t>建设内容</w:t>
            </w:r>
          </w:p>
        </w:tc>
        <w:tc>
          <w:tcPr>
            <w:tcW w:w="3581" w:type="pct"/>
            <w:vAlign w:val="center"/>
          </w:tcPr>
          <w:p w14:paraId="26AC6B2E" w14:textId="77777777" w:rsidR="00F26E4D" w:rsidRPr="005110CE" w:rsidRDefault="00F26E4D" w:rsidP="00E561EA">
            <w:pPr>
              <w:jc w:val="left"/>
              <w:rPr>
                <w:lang w:val="zh-CN"/>
              </w:rPr>
            </w:pPr>
            <w:r w:rsidRPr="005110CE">
              <w:rPr>
                <w:rFonts w:hint="eastAsia"/>
                <w:lang w:val="zh-CN"/>
              </w:rPr>
              <w:t>安全一流学科专业核心实验主要</w:t>
            </w:r>
            <w:r w:rsidRPr="005110CE">
              <w:rPr>
                <w:rFonts w:hint="eastAsia"/>
              </w:rPr>
              <w:t>建设安全学科“一通三防”专业核心和创新实验课程</w:t>
            </w:r>
            <w:r w:rsidRPr="005110CE">
              <w:rPr>
                <w:rFonts w:hint="eastAsia"/>
                <w:lang w:val="zh-CN"/>
              </w:rPr>
              <w:t>知识图谱，共约</w:t>
            </w:r>
            <w:r w:rsidRPr="005110CE">
              <w:t>24</w:t>
            </w:r>
            <w:r w:rsidRPr="005110CE">
              <w:rPr>
                <w:rFonts w:hint="eastAsia"/>
              </w:rPr>
              <w:t>个实验，主要</w:t>
            </w:r>
            <w:r w:rsidRPr="005110CE">
              <w:rPr>
                <w:rFonts w:hint="eastAsia"/>
                <w:lang w:val="zh-CN"/>
              </w:rPr>
              <w:t>包括：</w:t>
            </w:r>
          </w:p>
          <w:p w14:paraId="3F988FB0" w14:textId="77777777" w:rsidR="00F26E4D" w:rsidRPr="005110CE" w:rsidRDefault="00F26E4D" w:rsidP="00E561EA">
            <w:pPr>
              <w:jc w:val="left"/>
              <w:rPr>
                <w:lang w:val="zh-CN"/>
              </w:rPr>
            </w:pPr>
            <w:r w:rsidRPr="005110CE">
              <w:rPr>
                <w:rFonts w:hint="eastAsia"/>
                <w:lang w:val="zh-CN"/>
              </w:rPr>
              <w:t>1</w:t>
            </w:r>
            <w:r w:rsidRPr="005110CE">
              <w:rPr>
                <w:lang w:val="zh-CN"/>
              </w:rPr>
              <w:t xml:space="preserve">. </w:t>
            </w:r>
            <w:r w:rsidRPr="005110CE">
              <w:rPr>
                <w:rFonts w:hint="eastAsia"/>
                <w:lang w:val="zh-CN"/>
              </w:rPr>
              <w:t>闭式环形风洞实验及风速测量仪表校正；</w:t>
            </w:r>
          </w:p>
          <w:p w14:paraId="5ACD33D2" w14:textId="77777777" w:rsidR="00F26E4D" w:rsidRPr="005110CE" w:rsidRDefault="00F26E4D" w:rsidP="00E561EA">
            <w:pPr>
              <w:jc w:val="left"/>
              <w:rPr>
                <w:lang w:val="zh-CN"/>
              </w:rPr>
            </w:pPr>
            <w:r w:rsidRPr="005110CE">
              <w:rPr>
                <w:rFonts w:hint="eastAsia"/>
                <w:lang w:val="zh-CN"/>
              </w:rPr>
              <w:t>2</w:t>
            </w:r>
            <w:r w:rsidRPr="005110CE">
              <w:rPr>
                <w:lang w:val="zh-CN"/>
              </w:rPr>
              <w:t xml:space="preserve">. </w:t>
            </w:r>
            <w:r w:rsidRPr="005110CE">
              <w:rPr>
                <w:rFonts w:hint="eastAsia"/>
                <w:lang w:val="zh-CN"/>
              </w:rPr>
              <w:t>通风巷道流场分布测定；</w:t>
            </w:r>
          </w:p>
          <w:p w14:paraId="0D49D3D0" w14:textId="77777777" w:rsidR="00F26E4D" w:rsidRPr="005110CE" w:rsidRDefault="00F26E4D" w:rsidP="00E561EA">
            <w:pPr>
              <w:jc w:val="left"/>
              <w:rPr>
                <w:lang w:val="zh-CN"/>
              </w:rPr>
            </w:pPr>
            <w:r w:rsidRPr="005110CE">
              <w:rPr>
                <w:rFonts w:hint="eastAsia"/>
                <w:lang w:val="zh-CN"/>
              </w:rPr>
              <w:t>3</w:t>
            </w:r>
            <w:r w:rsidRPr="005110CE">
              <w:rPr>
                <w:lang w:val="zh-CN"/>
              </w:rPr>
              <w:t xml:space="preserve">. </w:t>
            </w:r>
            <w:r w:rsidRPr="005110CE">
              <w:rPr>
                <w:rFonts w:hint="eastAsia"/>
                <w:lang w:val="zh-CN"/>
              </w:rPr>
              <w:t>通风巷道摩擦阻力和局部阻力测定；</w:t>
            </w:r>
          </w:p>
          <w:p w14:paraId="644F81D7" w14:textId="77777777" w:rsidR="00F26E4D" w:rsidRPr="005110CE" w:rsidRDefault="00F26E4D" w:rsidP="00E561EA">
            <w:pPr>
              <w:jc w:val="left"/>
              <w:rPr>
                <w:lang w:val="zh-CN"/>
              </w:rPr>
            </w:pPr>
            <w:r w:rsidRPr="005110CE">
              <w:rPr>
                <w:rFonts w:hint="eastAsia"/>
                <w:lang w:val="zh-CN"/>
              </w:rPr>
              <w:t>4.</w:t>
            </w:r>
            <w:r w:rsidRPr="005110CE">
              <w:rPr>
                <w:lang w:val="zh-CN"/>
              </w:rPr>
              <w:t xml:space="preserve"> </w:t>
            </w:r>
            <w:r w:rsidRPr="005110CE">
              <w:rPr>
                <w:rFonts w:hint="eastAsia"/>
                <w:lang w:val="zh-CN"/>
              </w:rPr>
              <w:t>主通风机系统安全检测检验；</w:t>
            </w:r>
          </w:p>
          <w:p w14:paraId="5935068C" w14:textId="77777777" w:rsidR="00F26E4D" w:rsidRPr="005110CE" w:rsidRDefault="00F26E4D" w:rsidP="00E561EA">
            <w:pPr>
              <w:jc w:val="left"/>
              <w:rPr>
                <w:lang w:val="zh-CN"/>
              </w:rPr>
            </w:pPr>
            <w:r w:rsidRPr="005110CE">
              <w:rPr>
                <w:rFonts w:hint="eastAsia"/>
                <w:lang w:val="zh-CN"/>
              </w:rPr>
              <w:t>5</w:t>
            </w:r>
            <w:r w:rsidRPr="005110CE">
              <w:rPr>
                <w:lang w:val="zh-CN"/>
              </w:rPr>
              <w:t xml:space="preserve">. </w:t>
            </w:r>
            <w:r w:rsidRPr="005110CE">
              <w:rPr>
                <w:rFonts w:hint="eastAsia"/>
                <w:lang w:val="zh-CN"/>
              </w:rPr>
              <w:t>巷道风量调节实验；</w:t>
            </w:r>
          </w:p>
          <w:p w14:paraId="624902D9" w14:textId="77777777" w:rsidR="00F26E4D" w:rsidRPr="005110CE" w:rsidRDefault="00F26E4D" w:rsidP="00E561EA">
            <w:pPr>
              <w:jc w:val="left"/>
              <w:rPr>
                <w:lang w:val="zh-CN"/>
              </w:rPr>
            </w:pPr>
            <w:r w:rsidRPr="005110CE">
              <w:rPr>
                <w:rFonts w:hint="eastAsia"/>
                <w:lang w:val="zh-CN"/>
              </w:rPr>
              <w:t>6</w:t>
            </w:r>
            <w:r w:rsidRPr="005110CE">
              <w:rPr>
                <w:lang w:val="zh-CN"/>
              </w:rPr>
              <w:t xml:space="preserve">. </w:t>
            </w:r>
            <w:r w:rsidRPr="005110CE">
              <w:rPr>
                <w:rFonts w:hint="eastAsia"/>
                <w:lang w:val="zh-CN"/>
              </w:rPr>
              <w:t>煤层自然发火标志气体色谱分析及指标优选；</w:t>
            </w:r>
          </w:p>
          <w:p w14:paraId="25FF1E71" w14:textId="77777777" w:rsidR="00F26E4D" w:rsidRPr="005110CE" w:rsidRDefault="00F26E4D" w:rsidP="00E561EA">
            <w:pPr>
              <w:jc w:val="left"/>
              <w:rPr>
                <w:lang w:val="zh-CN"/>
              </w:rPr>
            </w:pPr>
            <w:r w:rsidRPr="005110CE">
              <w:rPr>
                <w:rFonts w:hint="eastAsia"/>
                <w:lang w:val="zh-CN"/>
              </w:rPr>
              <w:t>7</w:t>
            </w:r>
            <w:r w:rsidRPr="005110CE">
              <w:rPr>
                <w:lang w:val="zh-CN"/>
              </w:rPr>
              <w:t xml:space="preserve">. </w:t>
            </w:r>
            <w:r w:rsidRPr="005110CE">
              <w:rPr>
                <w:rFonts w:hint="eastAsia"/>
                <w:lang w:val="zh-CN"/>
              </w:rPr>
              <w:t>煤自燃倾向性色谱吸氧鉴定实验；</w:t>
            </w:r>
          </w:p>
          <w:p w14:paraId="473FA633" w14:textId="77777777" w:rsidR="00F26E4D" w:rsidRPr="005110CE" w:rsidRDefault="00F26E4D" w:rsidP="00E561EA">
            <w:pPr>
              <w:jc w:val="left"/>
              <w:rPr>
                <w:lang w:val="zh-CN"/>
              </w:rPr>
            </w:pPr>
            <w:r w:rsidRPr="005110CE">
              <w:rPr>
                <w:lang w:val="zh-CN"/>
              </w:rPr>
              <w:t xml:space="preserve">8. </w:t>
            </w:r>
            <w:r w:rsidRPr="005110CE">
              <w:rPr>
                <w:rFonts w:hint="eastAsia"/>
                <w:lang w:val="zh-CN"/>
              </w:rPr>
              <w:t>煤自燃倾向性的氧化动力学测定实验；</w:t>
            </w:r>
          </w:p>
          <w:p w14:paraId="6FD7C180" w14:textId="77777777" w:rsidR="00F26E4D" w:rsidRPr="005110CE" w:rsidRDefault="00F26E4D" w:rsidP="00E561EA">
            <w:pPr>
              <w:jc w:val="left"/>
              <w:rPr>
                <w:lang w:val="zh-CN"/>
              </w:rPr>
            </w:pPr>
            <w:r w:rsidRPr="005110CE">
              <w:rPr>
                <w:lang w:val="zh-CN"/>
              </w:rPr>
              <w:t xml:space="preserve">9. </w:t>
            </w:r>
            <w:r w:rsidRPr="005110CE">
              <w:rPr>
                <w:rFonts w:hint="eastAsia"/>
                <w:lang w:val="zh-CN"/>
              </w:rPr>
              <w:t>煤层瓦斯压力测定实验；</w:t>
            </w:r>
          </w:p>
          <w:p w14:paraId="43273693" w14:textId="77777777" w:rsidR="00F26E4D" w:rsidRPr="005110CE" w:rsidRDefault="00F26E4D" w:rsidP="00E561EA">
            <w:pPr>
              <w:jc w:val="left"/>
              <w:rPr>
                <w:lang w:val="zh-CN"/>
              </w:rPr>
            </w:pPr>
            <w:r w:rsidRPr="005110CE">
              <w:rPr>
                <w:lang w:val="zh-CN"/>
              </w:rPr>
              <w:t xml:space="preserve">10. </w:t>
            </w:r>
            <w:r w:rsidRPr="005110CE">
              <w:rPr>
                <w:rFonts w:hint="eastAsia"/>
                <w:lang w:val="zh-CN"/>
              </w:rPr>
              <w:t>瓦斯浓度测定与受限管道内瓦斯爆炸实验；</w:t>
            </w:r>
          </w:p>
          <w:p w14:paraId="52656E9B" w14:textId="77777777" w:rsidR="00F26E4D" w:rsidRPr="005110CE" w:rsidRDefault="00F26E4D" w:rsidP="00E561EA">
            <w:pPr>
              <w:jc w:val="left"/>
              <w:rPr>
                <w:lang w:val="zh-CN"/>
              </w:rPr>
            </w:pPr>
            <w:r w:rsidRPr="005110CE">
              <w:rPr>
                <w:lang w:val="zh-CN"/>
              </w:rPr>
              <w:t xml:space="preserve">11. </w:t>
            </w:r>
            <w:r w:rsidRPr="005110CE">
              <w:rPr>
                <w:rFonts w:hint="eastAsia"/>
                <w:lang w:val="zh-CN"/>
              </w:rPr>
              <w:t>煤的坚固性系数、瓦斯放散初速度、煤的吸附常数等测定；</w:t>
            </w:r>
          </w:p>
          <w:p w14:paraId="18511BE9" w14:textId="77777777" w:rsidR="00F26E4D" w:rsidRPr="005110CE" w:rsidRDefault="00F26E4D" w:rsidP="00E561EA">
            <w:pPr>
              <w:jc w:val="left"/>
              <w:rPr>
                <w:lang w:val="zh-CN"/>
              </w:rPr>
            </w:pPr>
            <w:r w:rsidRPr="005110CE">
              <w:rPr>
                <w:rFonts w:hint="eastAsia"/>
                <w:lang w:val="zh-CN"/>
              </w:rPr>
              <w:t>1</w:t>
            </w:r>
            <w:r w:rsidRPr="005110CE">
              <w:rPr>
                <w:lang w:val="zh-CN"/>
              </w:rPr>
              <w:t xml:space="preserve">2. </w:t>
            </w:r>
            <w:r w:rsidRPr="005110CE">
              <w:rPr>
                <w:rFonts w:hint="eastAsia"/>
                <w:lang w:val="zh-CN"/>
              </w:rPr>
              <w:t>直接法瓦斯含量测定；</w:t>
            </w:r>
          </w:p>
          <w:p w14:paraId="7AA866D3" w14:textId="77777777" w:rsidR="00F26E4D" w:rsidRPr="005110CE" w:rsidRDefault="00F26E4D" w:rsidP="00E561EA">
            <w:pPr>
              <w:jc w:val="left"/>
              <w:rPr>
                <w:lang w:val="zh-CN"/>
              </w:rPr>
            </w:pPr>
            <w:r w:rsidRPr="005110CE">
              <w:rPr>
                <w:lang w:val="zh-CN"/>
              </w:rPr>
              <w:t xml:space="preserve">13. </w:t>
            </w:r>
            <w:r w:rsidRPr="005110CE">
              <w:rPr>
                <w:rFonts w:hint="eastAsia"/>
                <w:lang w:val="zh-CN"/>
              </w:rPr>
              <w:t>作业空间粉尘浓度的测定；</w:t>
            </w:r>
          </w:p>
          <w:p w14:paraId="297D9ACC" w14:textId="77777777" w:rsidR="00F26E4D" w:rsidRPr="005110CE" w:rsidRDefault="00F26E4D" w:rsidP="00E561EA">
            <w:pPr>
              <w:jc w:val="left"/>
              <w:rPr>
                <w:lang w:val="zh-CN"/>
              </w:rPr>
            </w:pPr>
            <w:r w:rsidRPr="005110CE">
              <w:rPr>
                <w:lang w:val="zh-CN"/>
              </w:rPr>
              <w:t xml:space="preserve">14. </w:t>
            </w:r>
            <w:r w:rsidRPr="005110CE">
              <w:rPr>
                <w:rFonts w:hint="eastAsia"/>
                <w:lang w:val="zh-CN"/>
              </w:rPr>
              <w:t>粉尘粒径分布测定；</w:t>
            </w:r>
          </w:p>
          <w:p w14:paraId="52A85E66" w14:textId="77777777" w:rsidR="00F26E4D" w:rsidRPr="005110CE" w:rsidRDefault="00F26E4D" w:rsidP="00E561EA">
            <w:pPr>
              <w:jc w:val="left"/>
              <w:rPr>
                <w:lang w:val="zh-CN"/>
              </w:rPr>
            </w:pPr>
            <w:r w:rsidRPr="005110CE">
              <w:rPr>
                <w:rFonts w:hint="eastAsia"/>
                <w:lang w:val="zh-CN"/>
              </w:rPr>
              <w:t>1</w:t>
            </w:r>
            <w:r w:rsidRPr="005110CE">
              <w:rPr>
                <w:lang w:val="zh-CN"/>
              </w:rPr>
              <w:t xml:space="preserve">5. </w:t>
            </w:r>
            <w:r w:rsidRPr="005110CE">
              <w:rPr>
                <w:rFonts w:hint="eastAsia"/>
                <w:lang w:val="zh-CN"/>
              </w:rPr>
              <w:t>粉尘润湿性接触角测定；</w:t>
            </w:r>
            <w:r w:rsidRPr="005110CE">
              <w:rPr>
                <w:lang w:val="zh-CN"/>
              </w:rPr>
              <w:t xml:space="preserve"> </w:t>
            </w:r>
          </w:p>
          <w:p w14:paraId="203A442D" w14:textId="77777777" w:rsidR="00F26E4D" w:rsidRPr="005110CE" w:rsidRDefault="00F26E4D" w:rsidP="00E561EA">
            <w:pPr>
              <w:jc w:val="left"/>
              <w:rPr>
                <w:lang w:val="zh-CN"/>
              </w:rPr>
            </w:pPr>
            <w:r w:rsidRPr="005110CE">
              <w:rPr>
                <w:lang w:val="zh-CN"/>
              </w:rPr>
              <w:t xml:space="preserve">16. </w:t>
            </w:r>
            <w:r w:rsidRPr="005110CE">
              <w:rPr>
                <w:rFonts w:hint="eastAsia"/>
                <w:lang w:val="zh-CN"/>
              </w:rPr>
              <w:t>工业场所气象参数测定；</w:t>
            </w:r>
          </w:p>
          <w:p w14:paraId="76563302" w14:textId="77777777" w:rsidR="00F26E4D" w:rsidRPr="005110CE" w:rsidRDefault="00F26E4D" w:rsidP="00E561EA">
            <w:pPr>
              <w:jc w:val="left"/>
              <w:rPr>
                <w:lang w:val="zh-CN"/>
              </w:rPr>
            </w:pPr>
            <w:r w:rsidRPr="005110CE">
              <w:rPr>
                <w:rFonts w:hint="eastAsia"/>
                <w:lang w:val="zh-CN"/>
              </w:rPr>
              <w:t>1</w:t>
            </w:r>
            <w:r w:rsidRPr="005110CE">
              <w:rPr>
                <w:lang w:val="zh-CN"/>
              </w:rPr>
              <w:t xml:space="preserve">7. </w:t>
            </w:r>
            <w:proofErr w:type="gramStart"/>
            <w:r w:rsidRPr="005110CE">
              <w:rPr>
                <w:rFonts w:hint="eastAsia"/>
                <w:lang w:val="zh-CN"/>
              </w:rPr>
              <w:t>风流点</w:t>
            </w:r>
            <w:proofErr w:type="gramEnd"/>
            <w:r w:rsidRPr="005110CE">
              <w:rPr>
                <w:rFonts w:hint="eastAsia"/>
                <w:lang w:val="zh-CN"/>
              </w:rPr>
              <w:t>压力测定；</w:t>
            </w:r>
          </w:p>
          <w:p w14:paraId="63EFCA90" w14:textId="77777777" w:rsidR="00F26E4D" w:rsidRPr="005110CE" w:rsidRDefault="00F26E4D" w:rsidP="00E561EA">
            <w:pPr>
              <w:jc w:val="left"/>
              <w:rPr>
                <w:lang w:val="zh-CN"/>
              </w:rPr>
            </w:pPr>
            <w:r w:rsidRPr="005110CE">
              <w:rPr>
                <w:rFonts w:hint="eastAsia"/>
                <w:lang w:val="zh-CN"/>
              </w:rPr>
              <w:t>1</w:t>
            </w:r>
            <w:r w:rsidRPr="005110CE">
              <w:rPr>
                <w:lang w:val="zh-CN"/>
              </w:rPr>
              <w:t xml:space="preserve">8. </w:t>
            </w:r>
            <w:r w:rsidRPr="005110CE">
              <w:rPr>
                <w:rFonts w:hint="eastAsia"/>
                <w:lang w:val="zh-CN"/>
              </w:rPr>
              <w:t>液体的闪点和燃点测定；</w:t>
            </w:r>
          </w:p>
          <w:p w14:paraId="013AD34D" w14:textId="77777777" w:rsidR="00F26E4D" w:rsidRPr="005110CE" w:rsidRDefault="00F26E4D" w:rsidP="00E561EA">
            <w:pPr>
              <w:jc w:val="left"/>
              <w:rPr>
                <w:lang w:val="zh-CN"/>
              </w:rPr>
            </w:pPr>
            <w:r w:rsidRPr="005110CE">
              <w:rPr>
                <w:rFonts w:hint="eastAsia"/>
                <w:lang w:val="zh-CN"/>
              </w:rPr>
              <w:t>1</w:t>
            </w:r>
            <w:r w:rsidRPr="005110CE">
              <w:rPr>
                <w:lang w:val="zh-CN"/>
              </w:rPr>
              <w:t xml:space="preserve">9. </w:t>
            </w:r>
            <w:r w:rsidRPr="005110CE">
              <w:rPr>
                <w:rFonts w:hint="eastAsia"/>
                <w:lang w:val="zh-CN"/>
              </w:rPr>
              <w:t>固体可燃物点着温度测定；</w:t>
            </w:r>
          </w:p>
          <w:p w14:paraId="48C8F468" w14:textId="77777777" w:rsidR="00F26E4D" w:rsidRPr="005110CE" w:rsidRDefault="00F26E4D" w:rsidP="00E561EA">
            <w:pPr>
              <w:jc w:val="left"/>
              <w:rPr>
                <w:lang w:val="zh-CN"/>
              </w:rPr>
            </w:pPr>
            <w:r w:rsidRPr="005110CE">
              <w:rPr>
                <w:rFonts w:hint="eastAsia"/>
                <w:lang w:val="zh-CN"/>
              </w:rPr>
              <w:t>2</w:t>
            </w:r>
            <w:r w:rsidRPr="005110CE">
              <w:rPr>
                <w:lang w:val="zh-CN"/>
              </w:rPr>
              <w:t xml:space="preserve">0. </w:t>
            </w:r>
            <w:r w:rsidRPr="005110CE">
              <w:rPr>
                <w:rFonts w:hint="eastAsia"/>
                <w:lang w:val="zh-CN"/>
              </w:rPr>
              <w:t>聚合物氧指数测定；</w:t>
            </w:r>
          </w:p>
          <w:p w14:paraId="605525E7" w14:textId="77777777" w:rsidR="00F26E4D" w:rsidRPr="005110CE" w:rsidRDefault="00F26E4D" w:rsidP="00E561EA">
            <w:pPr>
              <w:jc w:val="left"/>
              <w:rPr>
                <w:lang w:val="zh-CN"/>
              </w:rPr>
            </w:pPr>
            <w:r w:rsidRPr="005110CE">
              <w:rPr>
                <w:rFonts w:hint="eastAsia"/>
                <w:lang w:val="zh-CN"/>
              </w:rPr>
              <w:t>2</w:t>
            </w:r>
            <w:r w:rsidRPr="005110CE">
              <w:rPr>
                <w:lang w:val="zh-CN"/>
              </w:rPr>
              <w:t xml:space="preserve">1. </w:t>
            </w:r>
            <w:r w:rsidRPr="005110CE">
              <w:rPr>
                <w:rFonts w:hint="eastAsia"/>
                <w:lang w:val="zh-CN"/>
              </w:rPr>
              <w:t>噪声测量与频谱分析；</w:t>
            </w:r>
          </w:p>
          <w:p w14:paraId="3D9BF858" w14:textId="77777777" w:rsidR="00F26E4D" w:rsidRPr="005110CE" w:rsidRDefault="00F26E4D" w:rsidP="00E561EA">
            <w:pPr>
              <w:jc w:val="left"/>
              <w:rPr>
                <w:lang w:val="zh-CN"/>
              </w:rPr>
            </w:pPr>
            <w:r w:rsidRPr="005110CE">
              <w:rPr>
                <w:lang w:val="zh-CN"/>
              </w:rPr>
              <w:t xml:space="preserve">22. </w:t>
            </w:r>
            <w:r w:rsidRPr="005110CE">
              <w:rPr>
                <w:rFonts w:hint="eastAsia"/>
                <w:lang w:val="zh-CN"/>
              </w:rPr>
              <w:t>照明工程测量实验；</w:t>
            </w:r>
          </w:p>
          <w:p w14:paraId="23931140" w14:textId="77777777" w:rsidR="00F26E4D" w:rsidRPr="005110CE" w:rsidRDefault="00F26E4D" w:rsidP="00E561EA">
            <w:pPr>
              <w:jc w:val="left"/>
              <w:rPr>
                <w:lang w:val="zh-CN"/>
              </w:rPr>
            </w:pPr>
            <w:r w:rsidRPr="005110CE">
              <w:rPr>
                <w:rFonts w:hint="eastAsia"/>
                <w:lang w:val="zh-CN"/>
              </w:rPr>
              <w:t>2</w:t>
            </w:r>
            <w:r w:rsidRPr="005110CE">
              <w:rPr>
                <w:lang w:val="zh-CN"/>
              </w:rPr>
              <w:t xml:space="preserve">3. </w:t>
            </w:r>
            <w:r w:rsidRPr="005110CE">
              <w:rPr>
                <w:rFonts w:hint="eastAsia"/>
                <w:lang w:val="zh-CN"/>
              </w:rPr>
              <w:t>救护综合实验；</w:t>
            </w:r>
          </w:p>
          <w:p w14:paraId="5C099073" w14:textId="77777777" w:rsidR="00F26E4D" w:rsidRDefault="00F26E4D" w:rsidP="00E561EA">
            <w:pPr>
              <w:jc w:val="left"/>
              <w:rPr>
                <w:lang w:val="zh-CN"/>
              </w:rPr>
            </w:pPr>
            <w:r w:rsidRPr="005110CE">
              <w:rPr>
                <w:rFonts w:hint="eastAsia"/>
                <w:lang w:val="zh-CN"/>
              </w:rPr>
              <w:t>2</w:t>
            </w:r>
            <w:r w:rsidRPr="005110CE">
              <w:rPr>
                <w:lang w:val="zh-CN"/>
              </w:rPr>
              <w:t xml:space="preserve">4. </w:t>
            </w:r>
            <w:r w:rsidRPr="005110CE">
              <w:rPr>
                <w:rFonts w:hint="eastAsia"/>
                <w:lang w:val="zh-CN"/>
              </w:rPr>
              <w:t>安全人机工</w:t>
            </w:r>
            <w:proofErr w:type="gramStart"/>
            <w:r w:rsidRPr="005110CE">
              <w:rPr>
                <w:rFonts w:hint="eastAsia"/>
                <w:lang w:val="zh-CN"/>
              </w:rPr>
              <w:t>程综合</w:t>
            </w:r>
            <w:proofErr w:type="gramEnd"/>
            <w:r w:rsidRPr="005110CE">
              <w:rPr>
                <w:rFonts w:hint="eastAsia"/>
                <w:lang w:val="zh-CN"/>
              </w:rPr>
              <w:t>实验；</w:t>
            </w:r>
          </w:p>
        </w:tc>
        <w:tc>
          <w:tcPr>
            <w:tcW w:w="809" w:type="pct"/>
            <w:vAlign w:val="center"/>
          </w:tcPr>
          <w:p w14:paraId="75F78190" w14:textId="77777777" w:rsidR="00F26E4D" w:rsidRDefault="00F26E4D" w:rsidP="00E561EA">
            <w:pPr>
              <w:jc w:val="center"/>
              <w:rPr>
                <w:lang w:val="zh-CN"/>
              </w:rPr>
            </w:pPr>
          </w:p>
        </w:tc>
      </w:tr>
      <w:tr w:rsidR="00F26E4D" w14:paraId="4E434C69" w14:textId="77777777" w:rsidTr="00E561EA">
        <w:trPr>
          <w:trHeight w:val="274"/>
        </w:trPr>
        <w:tc>
          <w:tcPr>
            <w:tcW w:w="610" w:type="pct"/>
            <w:vAlign w:val="center"/>
          </w:tcPr>
          <w:p w14:paraId="2E934539" w14:textId="77777777" w:rsidR="00F26E4D" w:rsidRDefault="00F26E4D" w:rsidP="00E561EA">
            <w:pPr>
              <w:rPr>
                <w:lang w:val="zh-CN"/>
              </w:rPr>
            </w:pPr>
            <w:r>
              <w:rPr>
                <w:rFonts w:hint="eastAsia"/>
              </w:rPr>
              <w:t>知识图谱及</w:t>
            </w:r>
            <w:r>
              <w:rPr>
                <w:rFonts w:hint="eastAsia"/>
                <w:lang w:val="zh-CN"/>
              </w:rPr>
              <w:t>资源建设</w:t>
            </w:r>
          </w:p>
        </w:tc>
        <w:tc>
          <w:tcPr>
            <w:tcW w:w="3581" w:type="pct"/>
            <w:vAlign w:val="center"/>
          </w:tcPr>
          <w:p w14:paraId="62D36330" w14:textId="77777777" w:rsidR="00F26E4D" w:rsidRDefault="00F26E4D" w:rsidP="00E561EA">
            <w:pPr>
              <w:rPr>
                <w:rFonts w:ascii="Times New Roman" w:hAnsi="Times New Roman"/>
              </w:rPr>
            </w:pPr>
            <w:r>
              <w:rPr>
                <w:rFonts w:ascii="Times New Roman" w:hAnsi="Times New Roman"/>
              </w:rPr>
              <w:t>课程知识图谱建设（基于成交人课程网站专有平台）：</w:t>
            </w:r>
          </w:p>
          <w:p w14:paraId="62910D37" w14:textId="77777777" w:rsidR="00F26E4D" w:rsidRDefault="00F26E4D" w:rsidP="00E561EA">
            <w:pPr>
              <w:rPr>
                <w:rFonts w:ascii="Times New Roman" w:hAnsi="Times New Roman"/>
              </w:rPr>
            </w:pPr>
            <w:r>
              <w:rPr>
                <w:rFonts w:ascii="Times New Roman" w:hAnsi="Times New Roman"/>
              </w:rPr>
              <w:t>1.</w:t>
            </w:r>
            <w:r>
              <w:rPr>
                <w:rFonts w:ascii="Times New Roman" w:hAnsi="Times New Roman"/>
              </w:rPr>
              <w:t>课程知识图谱构建</w:t>
            </w:r>
          </w:p>
          <w:p w14:paraId="71B4DC95" w14:textId="77777777" w:rsidR="00F26E4D" w:rsidRDefault="00F26E4D" w:rsidP="00E561EA">
            <w:pPr>
              <w:ind w:firstLineChars="200" w:firstLine="420"/>
              <w:rPr>
                <w:rFonts w:ascii="Times New Roman" w:hAnsi="Times New Roman"/>
              </w:rPr>
            </w:pPr>
            <w:r>
              <w:rPr>
                <w:rFonts w:ascii="Times New Roman" w:hAnsi="Times New Roman"/>
              </w:rPr>
              <w:t>1</w:t>
            </w:r>
            <w:r>
              <w:rPr>
                <w:rFonts w:ascii="Times New Roman" w:hAnsi="Times New Roman"/>
              </w:rPr>
              <w:t>）多维学科知识图谱构建；</w:t>
            </w:r>
          </w:p>
          <w:p w14:paraId="427F25A8" w14:textId="77777777" w:rsidR="00F26E4D" w:rsidRDefault="00F26E4D" w:rsidP="00E561EA">
            <w:pPr>
              <w:ind w:firstLineChars="200" w:firstLine="420"/>
              <w:rPr>
                <w:rFonts w:ascii="Times New Roman" w:hAnsi="Times New Roman"/>
              </w:rPr>
            </w:pPr>
            <w:r>
              <w:rPr>
                <w:rFonts w:ascii="Times New Roman" w:hAnsi="Times New Roman"/>
              </w:rPr>
              <w:t>2</w:t>
            </w:r>
            <w:r>
              <w:rPr>
                <w:rFonts w:ascii="Times New Roman" w:hAnsi="Times New Roman"/>
              </w:rPr>
              <w:t>）单个知识图谱创建；</w:t>
            </w:r>
          </w:p>
          <w:p w14:paraId="22D47CAB" w14:textId="77777777" w:rsidR="00F26E4D" w:rsidRDefault="00F26E4D" w:rsidP="00E561EA">
            <w:pPr>
              <w:ind w:firstLineChars="200" w:firstLine="420"/>
              <w:rPr>
                <w:rFonts w:ascii="Times New Roman" w:hAnsi="Times New Roman"/>
              </w:rPr>
            </w:pPr>
            <w:r>
              <w:rPr>
                <w:rFonts w:ascii="Times New Roman" w:hAnsi="Times New Roman"/>
              </w:rPr>
              <w:t>3</w:t>
            </w:r>
            <w:r>
              <w:rPr>
                <w:rFonts w:ascii="Times New Roman" w:hAnsi="Times New Roman"/>
              </w:rPr>
              <w:t>）内容资源包管理；</w:t>
            </w:r>
          </w:p>
          <w:p w14:paraId="4CBF6F68" w14:textId="77777777" w:rsidR="00F26E4D" w:rsidRDefault="00F26E4D" w:rsidP="00E561EA">
            <w:pPr>
              <w:ind w:firstLineChars="200" w:firstLine="420"/>
              <w:rPr>
                <w:rFonts w:ascii="Times New Roman" w:hAnsi="Times New Roman"/>
              </w:rPr>
            </w:pPr>
            <w:r>
              <w:rPr>
                <w:rFonts w:ascii="Times New Roman" w:hAnsi="Times New Roman"/>
              </w:rPr>
              <w:lastRenderedPageBreak/>
              <w:t>4</w:t>
            </w:r>
            <w:r>
              <w:rPr>
                <w:rFonts w:ascii="Times New Roman" w:hAnsi="Times New Roman"/>
              </w:rPr>
              <w:t>）单个知识点管理；</w:t>
            </w:r>
          </w:p>
          <w:p w14:paraId="6721C6F7" w14:textId="77777777" w:rsidR="00F26E4D" w:rsidRDefault="00F26E4D" w:rsidP="00E561EA">
            <w:pPr>
              <w:ind w:firstLineChars="200" w:firstLine="420"/>
              <w:rPr>
                <w:rFonts w:ascii="Times New Roman" w:hAnsi="Times New Roman"/>
              </w:rPr>
            </w:pPr>
            <w:r>
              <w:rPr>
                <w:rFonts w:ascii="Times New Roman" w:hAnsi="Times New Roman"/>
              </w:rPr>
              <w:t>5</w:t>
            </w:r>
            <w:r>
              <w:rPr>
                <w:rFonts w:ascii="Times New Roman" w:hAnsi="Times New Roman"/>
              </w:rPr>
              <w:t>）知识图谱权限管理；</w:t>
            </w:r>
          </w:p>
          <w:p w14:paraId="15DAD7F0" w14:textId="77777777" w:rsidR="00F26E4D" w:rsidRDefault="00F26E4D" w:rsidP="00E561EA">
            <w:pPr>
              <w:ind w:firstLineChars="200" w:firstLine="420"/>
              <w:rPr>
                <w:rFonts w:ascii="Times New Roman" w:hAnsi="Times New Roman"/>
              </w:rPr>
            </w:pPr>
            <w:r>
              <w:rPr>
                <w:rFonts w:ascii="Times New Roman" w:hAnsi="Times New Roman"/>
              </w:rPr>
              <w:t>6</w:t>
            </w:r>
            <w:r>
              <w:rPr>
                <w:rFonts w:ascii="Times New Roman" w:hAnsi="Times New Roman"/>
              </w:rPr>
              <w:t>）知识图谱展示。</w:t>
            </w:r>
          </w:p>
          <w:p w14:paraId="079ABC60" w14:textId="77777777" w:rsidR="00F26E4D" w:rsidRDefault="00F26E4D" w:rsidP="00E561EA">
            <w:pPr>
              <w:ind w:firstLineChars="200" w:firstLine="420"/>
              <w:rPr>
                <w:rFonts w:ascii="Times New Roman" w:hAnsi="Times New Roman"/>
              </w:rPr>
            </w:pPr>
          </w:p>
          <w:p w14:paraId="56396C77" w14:textId="77777777" w:rsidR="00F26E4D" w:rsidRDefault="00F26E4D" w:rsidP="00E561EA">
            <w:pPr>
              <w:rPr>
                <w:rFonts w:ascii="Times New Roman" w:hAnsi="Times New Roman"/>
              </w:rPr>
            </w:pPr>
            <w:r>
              <w:rPr>
                <w:rFonts w:ascii="Times New Roman" w:hAnsi="Times New Roman"/>
              </w:rPr>
              <w:t>2.</w:t>
            </w:r>
            <w:r>
              <w:rPr>
                <w:rFonts w:ascii="Times New Roman" w:hAnsi="Times New Roman"/>
              </w:rPr>
              <w:t>知识图谱构建运行服务</w:t>
            </w:r>
          </w:p>
          <w:p w14:paraId="7402F6E8" w14:textId="77777777" w:rsidR="00F26E4D" w:rsidRDefault="00F26E4D" w:rsidP="00E561EA">
            <w:pPr>
              <w:ind w:firstLineChars="200" w:firstLine="420"/>
              <w:rPr>
                <w:rFonts w:ascii="Times New Roman" w:hAnsi="Times New Roman"/>
              </w:rPr>
            </w:pPr>
            <w:r>
              <w:rPr>
                <w:rFonts w:ascii="Times New Roman" w:hAnsi="Times New Roman"/>
              </w:rPr>
              <w:t>1</w:t>
            </w:r>
            <w:r>
              <w:rPr>
                <w:rFonts w:ascii="Times New Roman" w:hAnsi="Times New Roman"/>
              </w:rPr>
              <w:t>）图谱建设标准制定；</w:t>
            </w:r>
          </w:p>
          <w:p w14:paraId="30C70EC7" w14:textId="77777777" w:rsidR="00F26E4D" w:rsidRDefault="00F26E4D" w:rsidP="00E561EA">
            <w:pPr>
              <w:ind w:firstLineChars="200" w:firstLine="420"/>
              <w:rPr>
                <w:rFonts w:ascii="Times New Roman" w:hAnsi="Times New Roman"/>
              </w:rPr>
            </w:pPr>
            <w:r>
              <w:rPr>
                <w:rFonts w:ascii="Times New Roman" w:hAnsi="Times New Roman"/>
              </w:rPr>
              <w:t>2</w:t>
            </w:r>
            <w:r>
              <w:rPr>
                <w:rFonts w:ascii="Times New Roman" w:hAnsi="Times New Roman"/>
              </w:rPr>
              <w:t>）资源知识化预处理；</w:t>
            </w:r>
          </w:p>
          <w:p w14:paraId="5F8EC2BB" w14:textId="77777777" w:rsidR="00F26E4D" w:rsidRDefault="00F26E4D" w:rsidP="00E561EA">
            <w:pPr>
              <w:ind w:firstLineChars="200" w:firstLine="420"/>
              <w:rPr>
                <w:rFonts w:ascii="Times New Roman" w:hAnsi="Times New Roman"/>
              </w:rPr>
            </w:pPr>
            <w:r>
              <w:rPr>
                <w:rFonts w:ascii="Times New Roman" w:hAnsi="Times New Roman"/>
              </w:rPr>
              <w:t>3</w:t>
            </w:r>
            <w:r>
              <w:rPr>
                <w:rFonts w:ascii="Times New Roman" w:hAnsi="Times New Roman"/>
              </w:rPr>
              <w:t>）课程知识图谱模型建设；</w:t>
            </w:r>
          </w:p>
          <w:p w14:paraId="02D162FE" w14:textId="77777777" w:rsidR="00F26E4D" w:rsidRDefault="00F26E4D" w:rsidP="00E561EA">
            <w:pPr>
              <w:ind w:firstLineChars="200" w:firstLine="420"/>
              <w:rPr>
                <w:rFonts w:ascii="Times New Roman" w:hAnsi="Times New Roman"/>
              </w:rPr>
            </w:pPr>
            <w:r>
              <w:rPr>
                <w:rFonts w:ascii="Times New Roman" w:hAnsi="Times New Roman"/>
              </w:rPr>
              <w:t>4</w:t>
            </w:r>
            <w:r>
              <w:rPr>
                <w:rFonts w:ascii="Times New Roman" w:hAnsi="Times New Roman"/>
              </w:rPr>
              <w:t>）知识图谱协同构建系统研发；</w:t>
            </w:r>
          </w:p>
          <w:p w14:paraId="35CF62B2" w14:textId="77777777" w:rsidR="00F26E4D" w:rsidRDefault="00F26E4D" w:rsidP="00E561EA">
            <w:pPr>
              <w:ind w:firstLineChars="200" w:firstLine="420"/>
              <w:rPr>
                <w:rFonts w:ascii="Times New Roman" w:hAnsi="Times New Roman"/>
              </w:rPr>
            </w:pPr>
            <w:r>
              <w:rPr>
                <w:rFonts w:ascii="Times New Roman" w:hAnsi="Times New Roman"/>
              </w:rPr>
              <w:t>5</w:t>
            </w:r>
            <w:r>
              <w:rPr>
                <w:rFonts w:ascii="Times New Roman" w:hAnsi="Times New Roman"/>
              </w:rPr>
              <w:t>）课程知识图谱的可视化及基础应用。</w:t>
            </w:r>
          </w:p>
        </w:tc>
        <w:tc>
          <w:tcPr>
            <w:tcW w:w="809" w:type="pct"/>
            <w:vAlign w:val="center"/>
          </w:tcPr>
          <w:p w14:paraId="700A17E3" w14:textId="77777777" w:rsidR="00F26E4D" w:rsidRDefault="00F26E4D" w:rsidP="00E561EA"/>
        </w:tc>
      </w:tr>
    </w:tbl>
    <w:p w14:paraId="06D73609" w14:textId="77777777" w:rsidR="00F26E4D" w:rsidRDefault="00F26E4D" w:rsidP="00F26E4D">
      <w:pPr>
        <w:spacing w:line="440" w:lineRule="exact"/>
        <w:ind w:firstLineChars="200" w:firstLine="420"/>
        <w:jc w:val="left"/>
        <w:rPr>
          <w:rFonts w:asciiTheme="minorEastAsia" w:hAnsiTheme="minorEastAsia"/>
          <w:bCs/>
        </w:rPr>
      </w:pPr>
      <w:r>
        <w:rPr>
          <w:rFonts w:asciiTheme="minorEastAsia" w:hAnsiTheme="minorEastAsia" w:hint="eastAsia"/>
          <w:bCs/>
        </w:rPr>
        <w:lastRenderedPageBreak/>
        <w:t>2.为更好地推进学院与教学改革在高校的创新性应用与实践，服务高等教育教学改革，供应商须具有高校联盟和</w:t>
      </w:r>
      <w:proofErr w:type="gramStart"/>
      <w:r>
        <w:rPr>
          <w:rFonts w:asciiTheme="minorEastAsia" w:hAnsiTheme="minorEastAsia" w:hint="eastAsia"/>
          <w:bCs/>
        </w:rPr>
        <w:t>具有慕课西行</w:t>
      </w:r>
      <w:proofErr w:type="gramEnd"/>
      <w:r>
        <w:rPr>
          <w:rFonts w:asciiTheme="minorEastAsia" w:hAnsiTheme="minorEastAsia" w:hint="eastAsia"/>
          <w:bCs/>
        </w:rPr>
        <w:t>同步课堂经验，与高校联合共同建设优质资源，形成优质课程共享化机制。</w:t>
      </w:r>
    </w:p>
    <w:p w14:paraId="09409B3D" w14:textId="77777777" w:rsidR="00F26E4D" w:rsidRDefault="00F26E4D" w:rsidP="00F26E4D">
      <w:pPr>
        <w:spacing w:line="440" w:lineRule="exact"/>
        <w:ind w:firstLineChars="200" w:firstLine="420"/>
        <w:jc w:val="left"/>
        <w:rPr>
          <w:rFonts w:asciiTheme="minorEastAsia" w:hAnsiTheme="minorEastAsia"/>
          <w:bCs/>
        </w:rPr>
      </w:pPr>
      <w:r>
        <w:rPr>
          <w:rFonts w:asciiTheme="minorEastAsia" w:hAnsiTheme="minorEastAsia" w:hint="eastAsia"/>
          <w:bCs/>
        </w:rPr>
        <w:t>3.服务期</w:t>
      </w:r>
      <w:r>
        <w:rPr>
          <w:rFonts w:asciiTheme="minorEastAsia" w:hAnsiTheme="minorEastAsia" w:hint="eastAsia"/>
          <w:bCs/>
          <w:color w:val="000000" w:themeColor="text1"/>
        </w:rPr>
        <w:t>限：</w:t>
      </w:r>
      <w:r>
        <w:rPr>
          <w:rFonts w:ascii="Times New Roman" w:hAnsi="Times New Roman" w:hint="eastAsia"/>
          <w:color w:val="000000" w:themeColor="text1"/>
          <w:szCs w:val="21"/>
        </w:rPr>
        <w:t>合同签订日期</w:t>
      </w:r>
      <w:r>
        <w:rPr>
          <w:rFonts w:ascii="Times New Roman" w:hAnsi="Times New Roman" w:hint="eastAsia"/>
          <w:szCs w:val="21"/>
        </w:rPr>
        <w:t>至</w:t>
      </w:r>
      <w:r>
        <w:rPr>
          <w:rFonts w:ascii="Times New Roman" w:hAnsi="Times New Roman" w:hint="eastAsia"/>
          <w:szCs w:val="21"/>
        </w:rPr>
        <w:t>2025</w:t>
      </w:r>
      <w:r>
        <w:rPr>
          <w:rFonts w:ascii="Times New Roman" w:hAnsi="Times New Roman" w:hint="eastAsia"/>
          <w:szCs w:val="21"/>
        </w:rPr>
        <w:t>年</w:t>
      </w:r>
      <w:r>
        <w:rPr>
          <w:rFonts w:ascii="Times New Roman" w:hAnsi="Times New Roman" w:hint="eastAsia"/>
          <w:szCs w:val="21"/>
        </w:rPr>
        <w:t>1</w:t>
      </w:r>
      <w:r>
        <w:rPr>
          <w:rFonts w:ascii="Times New Roman" w:hAnsi="Times New Roman" w:hint="eastAsia"/>
          <w:szCs w:val="21"/>
        </w:rPr>
        <w:t>月</w:t>
      </w:r>
      <w:r>
        <w:rPr>
          <w:rFonts w:ascii="Times New Roman" w:hAnsi="Times New Roman" w:hint="eastAsia"/>
          <w:szCs w:val="21"/>
        </w:rPr>
        <w:t>3</w:t>
      </w:r>
      <w:r>
        <w:rPr>
          <w:rFonts w:ascii="Times New Roman" w:hAnsi="Times New Roman"/>
          <w:szCs w:val="21"/>
        </w:rPr>
        <w:t>1</w:t>
      </w:r>
      <w:r>
        <w:rPr>
          <w:rFonts w:ascii="Times New Roman" w:hAnsi="Times New Roman" w:hint="eastAsia"/>
          <w:szCs w:val="21"/>
        </w:rPr>
        <w:t>日前完成交付验收。</w:t>
      </w:r>
    </w:p>
    <w:p w14:paraId="0E902DD5" w14:textId="77777777" w:rsidR="00F26E4D" w:rsidRDefault="00F26E4D" w:rsidP="00F26E4D">
      <w:pPr>
        <w:spacing w:line="440" w:lineRule="exact"/>
        <w:jc w:val="left"/>
        <w:rPr>
          <w:rFonts w:ascii="宋体" w:hAnsi="宋体" w:cs="宋体"/>
          <w:b/>
          <w:sz w:val="24"/>
          <w:szCs w:val="24"/>
        </w:rPr>
      </w:pPr>
      <w:r>
        <w:rPr>
          <w:rFonts w:ascii="宋体" w:hAnsi="宋体" w:cs="宋体"/>
          <w:b/>
          <w:sz w:val="24"/>
          <w:szCs w:val="24"/>
        </w:rPr>
        <w:t>二、</w:t>
      </w:r>
      <w:r>
        <w:rPr>
          <w:rFonts w:ascii="宋体" w:hAnsi="宋体" w:cs="宋体" w:hint="eastAsia"/>
          <w:b/>
          <w:sz w:val="24"/>
          <w:szCs w:val="24"/>
        </w:rPr>
        <w:t>建设技术要求</w:t>
      </w:r>
    </w:p>
    <w:p w14:paraId="4C3B0079" w14:textId="77777777" w:rsidR="00F26E4D" w:rsidRDefault="00F26E4D" w:rsidP="00F26E4D">
      <w:pPr>
        <w:spacing w:line="440" w:lineRule="exact"/>
        <w:rPr>
          <w:rFonts w:ascii="宋体" w:hAnsi="宋体" w:cs="宋体"/>
          <w:b/>
          <w:sz w:val="24"/>
          <w:szCs w:val="24"/>
        </w:rPr>
      </w:pPr>
      <w:r>
        <w:rPr>
          <w:rFonts w:ascii="Times New Roman" w:hAnsi="Times New Roman"/>
          <w:b/>
          <w:sz w:val="24"/>
          <w:szCs w:val="24"/>
        </w:rPr>
        <w:t>（一）</w:t>
      </w:r>
      <w:r>
        <w:rPr>
          <w:rFonts w:ascii="宋体" w:hAnsi="宋体" w:cs="宋体" w:hint="eastAsia"/>
          <w:b/>
          <w:sz w:val="24"/>
          <w:szCs w:val="24"/>
        </w:rPr>
        <w:t>课程知识图谱构建技术要求</w:t>
      </w:r>
      <w:bookmarkStart w:id="0" w:name="_Hlk113546304"/>
    </w:p>
    <w:p w14:paraId="0E8DEF5C" w14:textId="77777777" w:rsidR="00F26E4D" w:rsidRDefault="00F26E4D" w:rsidP="00F26E4D">
      <w:pPr>
        <w:spacing w:line="440" w:lineRule="exact"/>
        <w:ind w:firstLineChars="200" w:firstLine="422"/>
        <w:rPr>
          <w:rFonts w:ascii="Arial" w:eastAsia="黑体" w:hAnsi="Arial"/>
          <w:b/>
          <w:sz w:val="24"/>
          <w:szCs w:val="24"/>
        </w:rPr>
      </w:pPr>
      <w:r>
        <w:rPr>
          <w:rFonts w:hint="eastAsia"/>
          <w:b/>
          <w:szCs w:val="21"/>
        </w:rPr>
        <w:t xml:space="preserve">1. </w:t>
      </w:r>
      <w:r>
        <w:rPr>
          <w:rFonts w:hint="eastAsia"/>
          <w:b/>
          <w:szCs w:val="21"/>
        </w:rPr>
        <w:t>多维知识图谱构建</w:t>
      </w:r>
    </w:p>
    <w:p w14:paraId="7624683F" w14:textId="77777777" w:rsidR="00F26E4D" w:rsidRDefault="00F26E4D" w:rsidP="00F26E4D">
      <w:pPr>
        <w:spacing w:line="440" w:lineRule="exact"/>
        <w:ind w:firstLineChars="200" w:firstLine="420"/>
        <w:rPr>
          <w:rFonts w:ascii="Times New Roman" w:hAnsi="Times New Roman"/>
        </w:rPr>
      </w:pPr>
      <w:r>
        <w:rPr>
          <w:rFonts w:ascii="Times New Roman" w:hAnsi="Times New Roman"/>
        </w:rPr>
        <w:t>项目主要目标是围绕专业内的</w:t>
      </w:r>
      <w:r>
        <w:rPr>
          <w:rFonts w:ascii="Times New Roman" w:hAnsi="Times New Roman" w:hint="eastAsia"/>
        </w:rPr>
        <w:t>核心和创新实验</w:t>
      </w:r>
      <w:r>
        <w:rPr>
          <w:rFonts w:ascii="Times New Roman" w:hAnsi="Times New Roman"/>
        </w:rPr>
        <w:t>构建</w:t>
      </w:r>
      <w:r>
        <w:rPr>
          <w:rFonts w:ascii="Times New Roman" w:hAnsi="Times New Roman" w:hint="eastAsia"/>
        </w:rPr>
        <w:t>实验</w:t>
      </w:r>
      <w:r>
        <w:rPr>
          <w:rFonts w:ascii="Times New Roman" w:hAnsi="Times New Roman"/>
        </w:rPr>
        <w:t>课程的知识图谱，为后续的教育教学工作提供基础支撑。高等教育的核心在于学生学科思维能力的培养</w:t>
      </w:r>
      <w:r>
        <w:rPr>
          <w:rFonts w:ascii="Times New Roman" w:hAnsi="Times New Roman"/>
          <w:lang w:eastAsia="zh-Hans"/>
        </w:rPr>
        <w:t>，</w:t>
      </w:r>
      <w:r>
        <w:rPr>
          <w:rFonts w:ascii="Times New Roman" w:hAnsi="Times New Roman"/>
        </w:rPr>
        <w:t>除了帮助学生掌握学科基础理论知识，还要培养学生系统掌握学科知识、利用知识解决问题等的学科思维能力。</w:t>
      </w:r>
      <w:r>
        <w:rPr>
          <w:rFonts w:ascii="Times New Roman" w:hAnsi="Times New Roman"/>
          <w:lang w:eastAsia="zh-Hans"/>
        </w:rPr>
        <w:t>因此</w:t>
      </w:r>
      <w:r>
        <w:rPr>
          <w:rFonts w:ascii="Times New Roman" w:hAnsi="Times New Roman"/>
        </w:rPr>
        <w:t>学科知识图谱不光有</w:t>
      </w:r>
      <w:r>
        <w:rPr>
          <w:rFonts w:ascii="Times New Roman" w:hAnsi="Times New Roman"/>
        </w:rPr>
        <w:t>“</w:t>
      </w:r>
      <w:r>
        <w:rPr>
          <w:rFonts w:ascii="Times New Roman" w:hAnsi="Times New Roman"/>
        </w:rPr>
        <w:t>知识</w:t>
      </w:r>
      <w:r>
        <w:rPr>
          <w:rFonts w:ascii="Times New Roman" w:hAnsi="Times New Roman"/>
        </w:rPr>
        <w:t>”</w:t>
      </w:r>
      <w:r>
        <w:rPr>
          <w:rFonts w:ascii="Times New Roman" w:hAnsi="Times New Roman"/>
        </w:rPr>
        <w:t>还要与培养目标和能力关联</w:t>
      </w:r>
      <w:r>
        <w:rPr>
          <w:rFonts w:ascii="Times New Roman" w:hAnsi="Times New Roman"/>
          <w:lang w:eastAsia="zh-Hans"/>
        </w:rPr>
        <w:t>，其</w:t>
      </w:r>
      <w:r>
        <w:rPr>
          <w:rFonts w:ascii="Times New Roman" w:hAnsi="Times New Roman"/>
        </w:rPr>
        <w:t>建设主要包括如下几个维度。</w:t>
      </w:r>
    </w:p>
    <w:p w14:paraId="6DC03231"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1）支持构建学科知识图谱培养目标层：</w:t>
      </w:r>
      <w:r>
        <w:rPr>
          <w:rFonts w:asciiTheme="minorEastAsia" w:hAnsiTheme="minorEastAsia"/>
        </w:rPr>
        <w:t>对该专业毕业生在毕业后能够达到的职业和专业成就的总体描述进行清晰的界定，需要包含专业培养目标及其详细的描述；</w:t>
      </w:r>
    </w:p>
    <w:p w14:paraId="01528501"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2）支持构建学科知识图谱毕业要求层：</w:t>
      </w:r>
      <w:r>
        <w:rPr>
          <w:rFonts w:asciiTheme="minorEastAsia" w:hAnsiTheme="minorEastAsia"/>
        </w:rPr>
        <w:t>对专业内对于学生明确、公开、可衡量的毕业要求</w:t>
      </w:r>
      <w:r>
        <w:rPr>
          <w:rFonts w:asciiTheme="minorEastAsia" w:hAnsiTheme="minorEastAsia"/>
          <w:lang w:eastAsia="zh-Hans"/>
        </w:rPr>
        <w:t>进行梳理</w:t>
      </w:r>
      <w:r>
        <w:rPr>
          <w:rFonts w:asciiTheme="minorEastAsia" w:hAnsiTheme="minorEastAsia"/>
        </w:rPr>
        <w:t>，需要包含专业毕业要求整体和详细描述,同时毕业要求需要和培养目标建立相应的联系，应能支撑培养目标的达成；</w:t>
      </w:r>
    </w:p>
    <w:p w14:paraId="55C52CF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3）支持构建学科知识图谱学科能力层：</w:t>
      </w:r>
      <w:r>
        <w:rPr>
          <w:rFonts w:asciiTheme="minorEastAsia" w:hAnsiTheme="minorEastAsia"/>
        </w:rPr>
        <w:t>每门课程需要设定清晰的课程目标，培养学生具体的学科能力，以满足专业毕业要求，课程培养目标需要与专业的毕业要求建立对照与联系；</w:t>
      </w:r>
    </w:p>
    <w:p w14:paraId="0859C829"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4）支持构建学科知识图谱问题体系层：</w:t>
      </w:r>
      <w:r>
        <w:rPr>
          <w:rFonts w:asciiTheme="minorEastAsia" w:hAnsiTheme="minorEastAsia"/>
        </w:rPr>
        <w:t>包含学科下经典的高价值问题，问题体系需要包括疑难复杂问题、组合问题和基本问题所构成的问题体系，单个问题需要支持查看问题的详情、解答和具体的知识点画像，问题是知识内容与能力培养之间的</w:t>
      </w:r>
      <w:r>
        <w:rPr>
          <w:rFonts w:asciiTheme="minorEastAsia" w:hAnsiTheme="minorEastAsia" w:hint="eastAsia"/>
        </w:rPr>
        <w:t>“</w:t>
      </w:r>
      <w:r>
        <w:rPr>
          <w:rFonts w:asciiTheme="minorEastAsia" w:hAnsiTheme="minorEastAsia"/>
        </w:rPr>
        <w:t>桥梁</w:t>
      </w:r>
      <w:r>
        <w:rPr>
          <w:rFonts w:asciiTheme="minorEastAsia" w:hAnsiTheme="minorEastAsia" w:hint="eastAsia"/>
        </w:rPr>
        <w:t>”</w:t>
      </w:r>
      <w:r>
        <w:rPr>
          <w:rFonts w:asciiTheme="minorEastAsia" w:hAnsiTheme="minorEastAsia"/>
        </w:rPr>
        <w:t>；</w:t>
      </w:r>
    </w:p>
    <w:p w14:paraId="77608B15"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5）支持构建学科知识图谱基础知识层：</w:t>
      </w:r>
      <w:r>
        <w:rPr>
          <w:rFonts w:asciiTheme="minorEastAsia" w:hAnsiTheme="minorEastAsia"/>
        </w:rPr>
        <w:t>包含课程下全部知识点、知识点之间的关联关系和知识点所属的内容领域等，知识</w:t>
      </w:r>
      <w:proofErr w:type="gramStart"/>
      <w:r>
        <w:rPr>
          <w:rFonts w:asciiTheme="minorEastAsia" w:hAnsiTheme="minorEastAsia"/>
        </w:rPr>
        <w:t>点学习</w:t>
      </w:r>
      <w:proofErr w:type="gramEnd"/>
      <w:r>
        <w:rPr>
          <w:rFonts w:asciiTheme="minorEastAsia" w:hAnsiTheme="minorEastAsia"/>
        </w:rPr>
        <w:t>需要与问题</w:t>
      </w:r>
      <w:r>
        <w:rPr>
          <w:rFonts w:asciiTheme="minorEastAsia" w:hAnsiTheme="minorEastAsia"/>
          <w:lang w:eastAsia="zh-Hans"/>
        </w:rPr>
        <w:t>、</w:t>
      </w:r>
      <w:r>
        <w:rPr>
          <w:rFonts w:asciiTheme="minorEastAsia" w:hAnsiTheme="minorEastAsia"/>
        </w:rPr>
        <w:t>能力相衔接；</w:t>
      </w:r>
    </w:p>
    <w:p w14:paraId="4DC49BB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6</w:t>
      </w:r>
      <w:r>
        <w:rPr>
          <w:rFonts w:asciiTheme="minorEastAsia" w:hAnsiTheme="minorEastAsia"/>
          <w:bCs/>
          <w:lang w:eastAsia="zh-Hans"/>
        </w:rPr>
        <w:t>）</w:t>
      </w:r>
      <w:r>
        <w:rPr>
          <w:rFonts w:asciiTheme="minorEastAsia" w:hAnsiTheme="minorEastAsia"/>
          <w:bCs/>
        </w:rPr>
        <w:t>支持构建学科知识图谱教学资源层：</w:t>
      </w:r>
      <w:r>
        <w:rPr>
          <w:rFonts w:asciiTheme="minorEastAsia" w:hAnsiTheme="minorEastAsia"/>
        </w:rPr>
        <w:t>需要包含每个知识点完整的知识点内容画像、知识点基</w:t>
      </w:r>
      <w:r>
        <w:rPr>
          <w:rFonts w:asciiTheme="minorEastAsia" w:hAnsiTheme="minorEastAsia"/>
        </w:rPr>
        <w:lastRenderedPageBreak/>
        <w:t>本信息、知识点属性介绍及相关的结构化教学资源等</w:t>
      </w:r>
      <w:r>
        <w:rPr>
          <w:rFonts w:asciiTheme="minorEastAsia" w:hAnsiTheme="minorEastAsia" w:hint="eastAsia"/>
        </w:rPr>
        <w:t>。</w:t>
      </w:r>
    </w:p>
    <w:p w14:paraId="0A95A0E8" w14:textId="77777777" w:rsidR="00F26E4D" w:rsidRDefault="00F26E4D" w:rsidP="00F26E4D">
      <w:pPr>
        <w:spacing w:line="440" w:lineRule="exact"/>
        <w:ind w:firstLineChars="200" w:firstLine="422"/>
        <w:rPr>
          <w:b/>
          <w:szCs w:val="21"/>
        </w:rPr>
      </w:pPr>
      <w:r>
        <w:rPr>
          <w:rFonts w:hint="eastAsia"/>
          <w:b/>
          <w:szCs w:val="21"/>
        </w:rPr>
        <w:t xml:space="preserve">2. </w:t>
      </w:r>
      <w:r>
        <w:rPr>
          <w:rFonts w:hint="eastAsia"/>
          <w:b/>
          <w:szCs w:val="21"/>
        </w:rPr>
        <w:t>单个知识图谱创建</w:t>
      </w:r>
    </w:p>
    <w:p w14:paraId="294AA253"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1）支持多种图谱类型：</w:t>
      </w:r>
      <w:r>
        <w:rPr>
          <w:rFonts w:asciiTheme="minorEastAsia" w:hAnsiTheme="minorEastAsia"/>
        </w:rPr>
        <w:t>支持</w:t>
      </w:r>
      <w:r>
        <w:rPr>
          <w:rFonts w:asciiTheme="minorEastAsia" w:hAnsiTheme="minorEastAsia"/>
          <w:lang w:eastAsia="zh-Hans"/>
        </w:rPr>
        <w:t>按照实际需要</w:t>
      </w:r>
      <w:r>
        <w:rPr>
          <w:rFonts w:asciiTheme="minorEastAsia" w:hAnsiTheme="minorEastAsia"/>
        </w:rPr>
        <w:t>创建课程、专业、学科类型的知识图谱，以用于不同教学场景；</w:t>
      </w:r>
    </w:p>
    <w:p w14:paraId="2F420CEA"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2）支持树状、网状图谱等多种结构图谱类型：</w:t>
      </w:r>
      <w:r>
        <w:rPr>
          <w:rFonts w:asciiTheme="minorEastAsia" w:hAnsiTheme="minorEastAsia"/>
        </w:rPr>
        <w:t>支持创建侧重知识结构的树状知识图谱和侧重知识关系的网状知识图谱，</w:t>
      </w:r>
      <w:r>
        <w:rPr>
          <w:rFonts w:asciiTheme="minorEastAsia" w:hAnsiTheme="minorEastAsia"/>
          <w:lang w:eastAsia="zh-Hans"/>
        </w:rPr>
        <w:t>支持</w:t>
      </w:r>
      <w:r>
        <w:rPr>
          <w:rFonts w:asciiTheme="minorEastAsia" w:hAnsiTheme="minorEastAsia"/>
        </w:rPr>
        <w:t>根据实际需要创建不同类型的知识图谱；</w:t>
      </w:r>
    </w:p>
    <w:p w14:paraId="13F640C8" w14:textId="77777777" w:rsidR="00F26E4D" w:rsidRDefault="00F26E4D" w:rsidP="00F26E4D">
      <w:pPr>
        <w:spacing w:line="440" w:lineRule="exact"/>
        <w:ind w:firstLineChars="200" w:firstLine="420"/>
        <w:rPr>
          <w:rFonts w:ascii="Times New Roman" w:hAnsi="Times New Roman"/>
        </w:rPr>
      </w:pPr>
      <w:r>
        <w:rPr>
          <w:rFonts w:asciiTheme="minorEastAsia" w:hAnsiTheme="minorEastAsia"/>
          <w:bCs/>
        </w:rPr>
        <w:t>3）支持文件导入知识图谱：</w:t>
      </w:r>
      <w:r>
        <w:rPr>
          <w:rFonts w:asciiTheme="minorEastAsia" w:hAnsiTheme="minorEastAsia"/>
        </w:rPr>
        <w:t>支持本地导入</w:t>
      </w:r>
      <w:proofErr w:type="spellStart"/>
      <w:r>
        <w:rPr>
          <w:rFonts w:asciiTheme="minorEastAsia" w:hAnsiTheme="minorEastAsia"/>
        </w:rPr>
        <w:t>xmind</w:t>
      </w:r>
      <w:proofErr w:type="spellEnd"/>
      <w:r>
        <w:rPr>
          <w:rFonts w:asciiTheme="minorEastAsia" w:hAnsiTheme="minorEastAsia"/>
        </w:rPr>
        <w:t>格式的思维导图文件，自动读取文件数据，生成</w:t>
      </w:r>
      <w:r>
        <w:rPr>
          <w:rFonts w:asciiTheme="minorEastAsia" w:hAnsiTheme="minorEastAsia"/>
          <w:lang w:eastAsia="zh-Hans"/>
        </w:rPr>
        <w:t>课程</w:t>
      </w:r>
      <w:r>
        <w:rPr>
          <w:rFonts w:asciiTheme="minorEastAsia" w:hAnsiTheme="minorEastAsia"/>
        </w:rPr>
        <w:t>知识图谱，导入的模板内容</w:t>
      </w:r>
      <w:r>
        <w:rPr>
          <w:rFonts w:ascii="Times New Roman" w:hAnsi="Times New Roman"/>
        </w:rPr>
        <w:t>需要包含课程名称、教学主题、教学子主题、知识点、知识点类型等内容</w:t>
      </w:r>
      <w:r>
        <w:rPr>
          <w:rFonts w:ascii="Times New Roman" w:hAnsi="Times New Roman" w:hint="eastAsia"/>
        </w:rPr>
        <w:t>。</w:t>
      </w:r>
    </w:p>
    <w:p w14:paraId="691FEEFA" w14:textId="77777777" w:rsidR="00F26E4D" w:rsidRDefault="00F26E4D" w:rsidP="00F26E4D">
      <w:pPr>
        <w:spacing w:line="440" w:lineRule="exact"/>
        <w:ind w:firstLineChars="200" w:firstLine="422"/>
        <w:rPr>
          <w:rFonts w:asciiTheme="minorEastAsia" w:hAnsiTheme="minorEastAsia"/>
          <w:b/>
        </w:rPr>
      </w:pPr>
      <w:r>
        <w:rPr>
          <w:rFonts w:asciiTheme="minorEastAsia" w:hAnsiTheme="minorEastAsia" w:hint="eastAsia"/>
          <w:b/>
          <w:szCs w:val="21"/>
        </w:rPr>
        <w:t>3. 内容资源包管理</w:t>
      </w:r>
    </w:p>
    <w:p w14:paraId="091FE11D"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1）支持知识图谱</w:t>
      </w:r>
      <w:proofErr w:type="gramStart"/>
      <w:r>
        <w:rPr>
          <w:rFonts w:asciiTheme="minorEastAsia" w:hAnsiTheme="minorEastAsia"/>
          <w:bCs/>
        </w:rPr>
        <w:t>云资源包</w:t>
      </w:r>
      <w:proofErr w:type="gramEnd"/>
      <w:r>
        <w:rPr>
          <w:rFonts w:asciiTheme="minorEastAsia" w:hAnsiTheme="minorEastAsia"/>
          <w:bCs/>
        </w:rPr>
        <w:t>：</w:t>
      </w:r>
      <w:r>
        <w:rPr>
          <w:rFonts w:asciiTheme="minorEastAsia" w:hAnsiTheme="minorEastAsia"/>
        </w:rPr>
        <w:t>平台</w:t>
      </w:r>
      <w:r>
        <w:rPr>
          <w:rFonts w:asciiTheme="minorEastAsia" w:hAnsiTheme="minorEastAsia"/>
          <w:lang w:eastAsia="zh-Hans"/>
        </w:rPr>
        <w:t>需要</w:t>
      </w:r>
      <w:r>
        <w:rPr>
          <w:rFonts w:asciiTheme="minorEastAsia" w:hAnsiTheme="minorEastAsia"/>
        </w:rPr>
        <w:t>提供构建图谱的</w:t>
      </w:r>
      <w:proofErr w:type="gramStart"/>
      <w:r>
        <w:rPr>
          <w:rFonts w:asciiTheme="minorEastAsia" w:hAnsiTheme="minorEastAsia"/>
        </w:rPr>
        <w:t>云资源包</w:t>
      </w:r>
      <w:proofErr w:type="gramEnd"/>
      <w:r>
        <w:rPr>
          <w:rFonts w:asciiTheme="minorEastAsia" w:hAnsiTheme="minorEastAsia"/>
        </w:rPr>
        <w:t>，</w:t>
      </w:r>
      <w:r>
        <w:rPr>
          <w:rFonts w:asciiTheme="minorEastAsia" w:hAnsiTheme="minorEastAsia"/>
          <w:lang w:eastAsia="zh-Hans"/>
        </w:rPr>
        <w:t>总体不少于100门</w:t>
      </w:r>
      <w:r>
        <w:rPr>
          <w:rFonts w:asciiTheme="minorEastAsia" w:hAnsiTheme="minorEastAsia"/>
        </w:rPr>
        <w:t>已有的</w:t>
      </w:r>
      <w:r>
        <w:rPr>
          <w:rFonts w:asciiTheme="minorEastAsia" w:hAnsiTheme="minorEastAsia"/>
          <w:lang w:eastAsia="zh-Hans"/>
        </w:rPr>
        <w:t>同学科大类</w:t>
      </w:r>
      <w:proofErr w:type="gramStart"/>
      <w:r>
        <w:rPr>
          <w:rFonts w:asciiTheme="minorEastAsia" w:hAnsiTheme="minorEastAsia"/>
          <w:lang w:eastAsia="zh-Hans"/>
        </w:rPr>
        <w:t>的慕课</w:t>
      </w:r>
      <w:r>
        <w:rPr>
          <w:rFonts w:asciiTheme="minorEastAsia" w:hAnsiTheme="minorEastAsia"/>
        </w:rPr>
        <w:t>课程</w:t>
      </w:r>
      <w:proofErr w:type="gramEnd"/>
      <w:r>
        <w:rPr>
          <w:rFonts w:asciiTheme="minorEastAsia" w:hAnsiTheme="minorEastAsia"/>
        </w:rPr>
        <w:t>视频</w:t>
      </w:r>
      <w:r>
        <w:rPr>
          <w:rFonts w:asciiTheme="minorEastAsia" w:hAnsiTheme="minorEastAsia"/>
          <w:lang w:eastAsia="zh-Hans"/>
        </w:rPr>
        <w:t>资源</w:t>
      </w:r>
      <w:r>
        <w:rPr>
          <w:rFonts w:asciiTheme="minorEastAsia" w:hAnsiTheme="minorEastAsia"/>
        </w:rPr>
        <w:t>、相关电子教材</w:t>
      </w:r>
      <w:r>
        <w:rPr>
          <w:rFonts w:asciiTheme="minorEastAsia" w:hAnsiTheme="minorEastAsia"/>
          <w:lang w:eastAsia="zh-Hans"/>
        </w:rPr>
        <w:t>资源</w:t>
      </w:r>
      <w:r>
        <w:rPr>
          <w:rFonts w:asciiTheme="minorEastAsia" w:hAnsiTheme="minorEastAsia"/>
        </w:rPr>
        <w:t>、基于电子教材自动生成的概念集等，作为知识图谱构建的核心原始语料；</w:t>
      </w:r>
    </w:p>
    <w:p w14:paraId="270BC56B"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2）支持推荐可用资源：</w:t>
      </w:r>
      <w:r>
        <w:rPr>
          <w:rFonts w:asciiTheme="minorEastAsia" w:hAnsiTheme="minorEastAsia"/>
        </w:rPr>
        <w:t>支持对教师搜索的资源内容，通过人工智能技术，推荐用户可能会需要的相关资源片段，推荐准确率到达80%；</w:t>
      </w:r>
    </w:p>
    <w:p w14:paraId="09A14FF9"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3）支持知识图谱资源包管理：</w:t>
      </w:r>
      <w:r>
        <w:rPr>
          <w:rFonts w:asciiTheme="minorEastAsia" w:hAnsiTheme="minorEastAsia"/>
        </w:rPr>
        <w:t>支持手动增加或删除当前知识图谱的资源包内容</w:t>
      </w:r>
      <w:r>
        <w:rPr>
          <w:rFonts w:asciiTheme="minorEastAsia" w:hAnsiTheme="minorEastAsia" w:hint="eastAsia"/>
        </w:rPr>
        <w:t>。</w:t>
      </w:r>
    </w:p>
    <w:p w14:paraId="0C85BC7B" w14:textId="77777777" w:rsidR="00F26E4D" w:rsidRDefault="00F26E4D" w:rsidP="00F26E4D">
      <w:pPr>
        <w:spacing w:line="440" w:lineRule="exact"/>
        <w:ind w:firstLineChars="200" w:firstLine="422"/>
        <w:rPr>
          <w:rFonts w:asciiTheme="minorEastAsia" w:hAnsiTheme="minorEastAsia"/>
          <w:b/>
        </w:rPr>
      </w:pPr>
      <w:r>
        <w:rPr>
          <w:rFonts w:asciiTheme="minorEastAsia" w:hAnsiTheme="minorEastAsia" w:hint="eastAsia"/>
          <w:b/>
          <w:szCs w:val="21"/>
        </w:rPr>
        <w:t>4. 单个知识点管理</w:t>
      </w:r>
      <w:r>
        <w:rPr>
          <w:rFonts w:asciiTheme="minorEastAsia" w:hAnsiTheme="minorEastAsia"/>
          <w:b/>
          <w:sz w:val="24"/>
          <w:szCs w:val="24"/>
        </w:rPr>
        <w:t xml:space="preserve"> </w:t>
      </w:r>
    </w:p>
    <w:p w14:paraId="019C76EE"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1）支持快速建立知识图谱节点：</w:t>
      </w:r>
      <w:r>
        <w:rPr>
          <w:rFonts w:asciiTheme="minorEastAsia" w:hAnsiTheme="minorEastAsia"/>
        </w:rPr>
        <w:t>支持从知识图谱资源</w:t>
      </w:r>
      <w:proofErr w:type="gramStart"/>
      <w:r>
        <w:rPr>
          <w:rFonts w:asciiTheme="minorEastAsia" w:hAnsiTheme="minorEastAsia"/>
        </w:rPr>
        <w:t>包选择</w:t>
      </w:r>
      <w:proofErr w:type="gramEnd"/>
      <w:r>
        <w:rPr>
          <w:rFonts w:asciiTheme="minorEastAsia" w:hAnsiTheme="minorEastAsia"/>
        </w:rPr>
        <w:t>具体的内容片段快速建立知识点，自动生成知识点名称，比如从资源</w:t>
      </w:r>
      <w:proofErr w:type="gramStart"/>
      <w:r>
        <w:rPr>
          <w:rFonts w:asciiTheme="minorEastAsia" w:hAnsiTheme="minorEastAsia"/>
        </w:rPr>
        <w:t>包选择</w:t>
      </w:r>
      <w:proofErr w:type="gramEnd"/>
      <w:r>
        <w:rPr>
          <w:rFonts w:asciiTheme="minorEastAsia" w:hAnsiTheme="minorEastAsia"/>
        </w:rPr>
        <w:t>已有多门MOOC的章节名称、多本电子书本的目录片段和书本内结构化自动识别的概念集片段等自动创建知识点；</w:t>
      </w:r>
    </w:p>
    <w:p w14:paraId="6A8B3D6F"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2）支持自定义创建图谱知识点：</w:t>
      </w:r>
      <w:r>
        <w:rPr>
          <w:rFonts w:asciiTheme="minorEastAsia" w:hAnsiTheme="minorEastAsia"/>
        </w:rPr>
        <w:t>支持在已有的网状知识图谱画布上任意位置，手动创建空白知识点；</w:t>
      </w:r>
    </w:p>
    <w:p w14:paraId="7AC0B545"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3）支持自定义图谱节点样式：</w:t>
      </w:r>
      <w:r>
        <w:rPr>
          <w:rFonts w:asciiTheme="minorEastAsia" w:hAnsiTheme="minorEastAsia"/>
        </w:rPr>
        <w:t>支持用户修改网状图谱节点的名称、颜色（需要提供颜色的色盘）、形状（包括圆形、圆角矩形、菱形）；</w:t>
      </w:r>
    </w:p>
    <w:p w14:paraId="4DF71D97"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4）支持连接图谱节点关系线：</w:t>
      </w:r>
      <w:r>
        <w:rPr>
          <w:rFonts w:asciiTheme="minorEastAsia" w:hAnsiTheme="minorEastAsia"/>
        </w:rPr>
        <w:t>支持网状图谱知识关系线的连接，用户可以自定义设定知识关系或选择系统推荐的知识关系，知识点关系需要包含逻辑结构关系（含依赖、整部、属种、递进、互斥、共生等）和教学语义关系（含引言、案例、实操、总结等）；</w:t>
      </w:r>
    </w:p>
    <w:p w14:paraId="1C36F78F"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5）支持知识图谱创建自动保存：</w:t>
      </w:r>
      <w:r>
        <w:rPr>
          <w:rFonts w:asciiTheme="minorEastAsia" w:hAnsiTheme="minorEastAsia"/>
        </w:rPr>
        <w:t>用户在画布进行操作后（如增加、修改、删除知识点或知识关系等），平台自动保存，用户也可对修改内容手动保存；</w:t>
      </w:r>
    </w:p>
    <w:p w14:paraId="03C3EA4A"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6）</w:t>
      </w:r>
      <w:r>
        <w:rPr>
          <w:rFonts w:asciiTheme="minorEastAsia" w:hAnsiTheme="minorEastAsia"/>
          <w:bCs/>
          <w:lang w:eastAsia="zh-Hans"/>
        </w:rPr>
        <w:t>支持设置</w:t>
      </w:r>
      <w:r>
        <w:rPr>
          <w:rFonts w:asciiTheme="minorEastAsia" w:hAnsiTheme="minorEastAsia"/>
          <w:bCs/>
        </w:rPr>
        <w:t>知识点基本信息：</w:t>
      </w:r>
      <w:r>
        <w:rPr>
          <w:rFonts w:asciiTheme="minorEastAsia" w:hAnsiTheme="minorEastAsia"/>
        </w:rPr>
        <w:t>包括知识点名称、别名、知识点类型（事实性知识、概念性知识、程序性知识、元认知知识、辅助性知识）难度、知识点描述、适用课程领域等；</w:t>
      </w:r>
    </w:p>
    <w:p w14:paraId="0DFFDB59"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lastRenderedPageBreak/>
        <w:t>7）</w:t>
      </w:r>
      <w:r>
        <w:rPr>
          <w:rFonts w:asciiTheme="minorEastAsia" w:hAnsiTheme="minorEastAsia"/>
          <w:bCs/>
          <w:lang w:eastAsia="zh-Hans"/>
        </w:rPr>
        <w:t>支持</w:t>
      </w:r>
      <w:r>
        <w:rPr>
          <w:rFonts w:asciiTheme="minorEastAsia" w:hAnsiTheme="minorEastAsia"/>
          <w:bCs/>
        </w:rPr>
        <w:t>AI推荐知识点的别名：</w:t>
      </w:r>
      <w:r>
        <w:rPr>
          <w:rFonts w:asciiTheme="minorEastAsia" w:hAnsiTheme="minorEastAsia"/>
        </w:rPr>
        <w:t>用户在编辑知识点基本信息时，AI自动推荐当前知识点的别名，可直接引用，也可对不合适的推荐设置</w:t>
      </w:r>
      <w:r>
        <w:rPr>
          <w:rFonts w:asciiTheme="minorEastAsia" w:hAnsiTheme="minorEastAsia" w:hint="eastAsia"/>
        </w:rPr>
        <w:t>“</w:t>
      </w:r>
      <w:r>
        <w:rPr>
          <w:rFonts w:asciiTheme="minorEastAsia" w:hAnsiTheme="minorEastAsia"/>
        </w:rPr>
        <w:t>不再推荐</w:t>
      </w:r>
      <w:r>
        <w:rPr>
          <w:rFonts w:asciiTheme="minorEastAsia" w:hAnsiTheme="minorEastAsia" w:hint="eastAsia"/>
        </w:rPr>
        <w:t>”</w:t>
      </w:r>
      <w:r>
        <w:rPr>
          <w:rFonts w:asciiTheme="minorEastAsia" w:hAnsiTheme="minorEastAsia"/>
        </w:rPr>
        <w:t>，也可查看当前推荐的别名的推荐来源，可定位到相应的电子教材或课程视频的章节处；</w:t>
      </w:r>
    </w:p>
    <w:p w14:paraId="2B8E9D3B"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8）</w:t>
      </w:r>
      <w:r>
        <w:rPr>
          <w:rFonts w:asciiTheme="minorEastAsia" w:hAnsiTheme="minorEastAsia"/>
          <w:bCs/>
          <w:lang w:eastAsia="zh-Hans"/>
        </w:rPr>
        <w:t>支持</w:t>
      </w:r>
      <w:r>
        <w:rPr>
          <w:rFonts w:asciiTheme="minorEastAsia" w:hAnsiTheme="minorEastAsia"/>
          <w:bCs/>
        </w:rPr>
        <w:t>基于教材/课程手动标注别名/描述：</w:t>
      </w:r>
      <w:r>
        <w:rPr>
          <w:rFonts w:asciiTheme="minorEastAsia" w:hAnsiTheme="minorEastAsia"/>
        </w:rPr>
        <w:t>用户在编辑知识点基本信息时，可在知识图谱的资源包内，选择教材或课程中的某章节标注当前知识点的别名或描述。用户可根据教材或课程的章节目录定位到某章节，也可通过搜索关键词并基于AI推荐定位到合适的章节。查看章节目录时，会提示章节是否有知识点的别名或描述信息；</w:t>
      </w:r>
    </w:p>
    <w:p w14:paraId="1932A73E"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9）支持</w:t>
      </w:r>
      <w:r>
        <w:rPr>
          <w:rFonts w:asciiTheme="minorEastAsia" w:hAnsiTheme="minorEastAsia"/>
          <w:bCs/>
          <w:lang w:eastAsia="zh-Hans"/>
        </w:rPr>
        <w:t>设置</w:t>
      </w:r>
      <w:r>
        <w:rPr>
          <w:rFonts w:asciiTheme="minorEastAsia" w:hAnsiTheme="minorEastAsia"/>
          <w:bCs/>
        </w:rPr>
        <w:t>知识点个人资源：</w:t>
      </w:r>
      <w:r>
        <w:rPr>
          <w:rFonts w:asciiTheme="minorEastAsia" w:hAnsiTheme="minorEastAsia"/>
        </w:rPr>
        <w:t>支持为单个知识点本地上传视频教学资源，支持编辑已上传的视频资源名称，设置对应的主讲人信息；</w:t>
      </w:r>
    </w:p>
    <w:p w14:paraId="4746C1F3" w14:textId="77777777" w:rsidR="00F26E4D" w:rsidRDefault="00F26E4D" w:rsidP="00F26E4D">
      <w:pPr>
        <w:spacing w:line="440" w:lineRule="exact"/>
        <w:ind w:firstLineChars="200" w:firstLine="420"/>
        <w:jc w:val="left"/>
        <w:rPr>
          <w:rFonts w:asciiTheme="minorEastAsia" w:hAnsiTheme="minorEastAsia"/>
          <w:lang w:eastAsia="zh-Hans"/>
        </w:rPr>
      </w:pPr>
      <w:r>
        <w:rPr>
          <w:rFonts w:asciiTheme="minorEastAsia" w:hAnsiTheme="minorEastAsia"/>
          <w:bCs/>
        </w:rPr>
        <w:t>10）支持AI自动推荐引用资源：</w:t>
      </w:r>
      <w:r>
        <w:rPr>
          <w:rFonts w:asciiTheme="minorEastAsia" w:hAnsiTheme="minorEastAsia"/>
        </w:rPr>
        <w:t>在编辑单个知识</w:t>
      </w:r>
      <w:proofErr w:type="gramStart"/>
      <w:r>
        <w:rPr>
          <w:rFonts w:asciiTheme="minorEastAsia" w:hAnsiTheme="minorEastAsia"/>
        </w:rPr>
        <w:t>点教学</w:t>
      </w:r>
      <w:proofErr w:type="gramEnd"/>
      <w:r>
        <w:rPr>
          <w:rFonts w:asciiTheme="minorEastAsia" w:hAnsiTheme="minorEastAsia"/>
        </w:rPr>
        <w:t>资源时，支持通过AI核心算法利用人工智能技术自动推荐知识点相关的教学视频片段、电子教材片段，方便用户快速选择，丰富知识点资源，推荐的资源需要包含资源的名称、来自课程名称、学校名称、教师、章节信息、视频时长、引用状态，对不合适的视频资源可设置</w:t>
      </w:r>
      <w:r>
        <w:rPr>
          <w:rFonts w:asciiTheme="minorEastAsia" w:hAnsiTheme="minorEastAsia" w:hint="eastAsia"/>
        </w:rPr>
        <w:t>“</w:t>
      </w:r>
      <w:r>
        <w:rPr>
          <w:rFonts w:asciiTheme="minorEastAsia" w:hAnsiTheme="minorEastAsia"/>
        </w:rPr>
        <w:t>不再推荐</w:t>
      </w:r>
      <w:r>
        <w:rPr>
          <w:rFonts w:asciiTheme="minorEastAsia" w:hAnsiTheme="minorEastAsia" w:hint="eastAsia"/>
        </w:rPr>
        <w:t>”</w:t>
      </w:r>
      <w:r>
        <w:rPr>
          <w:rFonts w:asciiTheme="minorEastAsia" w:hAnsiTheme="minorEastAsia"/>
          <w:lang w:eastAsia="zh-Hans"/>
        </w:rPr>
        <w:t>；</w:t>
      </w:r>
    </w:p>
    <w:p w14:paraId="008B6B9C" w14:textId="77777777" w:rsidR="00F26E4D" w:rsidRDefault="00F26E4D" w:rsidP="00F26E4D">
      <w:pPr>
        <w:spacing w:line="440" w:lineRule="exact"/>
        <w:ind w:firstLineChars="200" w:firstLine="420"/>
        <w:jc w:val="left"/>
        <w:rPr>
          <w:rFonts w:asciiTheme="minorEastAsia" w:hAnsiTheme="minorEastAsia"/>
        </w:rPr>
      </w:pPr>
      <w:r>
        <w:rPr>
          <w:rFonts w:asciiTheme="minorEastAsia" w:hAnsiTheme="minorEastAsia"/>
          <w:bCs/>
        </w:rPr>
        <w:t>11）支持知识</w:t>
      </w:r>
      <w:proofErr w:type="gramStart"/>
      <w:r>
        <w:rPr>
          <w:rFonts w:asciiTheme="minorEastAsia" w:hAnsiTheme="minorEastAsia"/>
          <w:bCs/>
        </w:rPr>
        <w:t>点教学</w:t>
      </w:r>
      <w:proofErr w:type="gramEnd"/>
      <w:r>
        <w:rPr>
          <w:rFonts w:asciiTheme="minorEastAsia" w:hAnsiTheme="minorEastAsia"/>
          <w:bCs/>
        </w:rPr>
        <w:t>资源搜索：</w:t>
      </w:r>
      <w:r>
        <w:rPr>
          <w:rFonts w:asciiTheme="minorEastAsia" w:hAnsiTheme="minorEastAsia"/>
        </w:rPr>
        <w:t>在为单个知识点添加教学资源时，可以通过关键字搜索已有的各类视频资源，搜索的结果需要包含资源的名称、来自课程名称、学校名称、教师、章节信息、视频时长、引用状态等；</w:t>
      </w:r>
    </w:p>
    <w:p w14:paraId="7FABFB76"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12）支持知识</w:t>
      </w:r>
      <w:proofErr w:type="gramStart"/>
      <w:r>
        <w:rPr>
          <w:rFonts w:asciiTheme="minorEastAsia" w:hAnsiTheme="minorEastAsia"/>
          <w:bCs/>
        </w:rPr>
        <w:t>点资源</w:t>
      </w:r>
      <w:proofErr w:type="gramEnd"/>
      <w:r>
        <w:rPr>
          <w:rFonts w:asciiTheme="minorEastAsia" w:hAnsiTheme="minorEastAsia"/>
          <w:bCs/>
        </w:rPr>
        <w:t>的片段标注：</w:t>
      </w:r>
      <w:r>
        <w:rPr>
          <w:rFonts w:asciiTheme="minorEastAsia" w:hAnsiTheme="minorEastAsia"/>
        </w:rPr>
        <w:t>支持用户手动修改所引用的教学视频片段位置信息，对于视频资源可在视频时间轴上设置知识点片段的开始位置和截止位置，边设置时能同时看到视频对应的时间戳；对于电子教材书籍可直接设置对应知识点内容片段的起点和终点；</w:t>
      </w:r>
    </w:p>
    <w:p w14:paraId="03DADC2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13）支持知识点属性设置：</w:t>
      </w:r>
      <w:r>
        <w:rPr>
          <w:rFonts w:asciiTheme="minorEastAsia" w:hAnsiTheme="minorEastAsia"/>
        </w:rPr>
        <w:t>支持利用知识关系自动为知识点生成知识点属性，包含知识点具体的属性分类、属性的详细介绍内容和对应的碎片</w:t>
      </w:r>
      <w:proofErr w:type="gramStart"/>
      <w:r>
        <w:rPr>
          <w:rFonts w:asciiTheme="minorEastAsia" w:hAnsiTheme="minorEastAsia"/>
        </w:rPr>
        <w:t>化资源</w:t>
      </w:r>
      <w:proofErr w:type="gramEnd"/>
      <w:r>
        <w:rPr>
          <w:rFonts w:asciiTheme="minorEastAsia" w:hAnsiTheme="minorEastAsia"/>
        </w:rPr>
        <w:t>索引等，对于属性分类可拖动设置属性的排序、编辑单个属性点的具体信息；</w:t>
      </w:r>
    </w:p>
    <w:p w14:paraId="7E3B7909" w14:textId="77777777" w:rsidR="00F26E4D" w:rsidRDefault="00F26E4D" w:rsidP="00F26E4D">
      <w:pPr>
        <w:spacing w:line="440" w:lineRule="exact"/>
        <w:ind w:firstLineChars="200" w:firstLine="420"/>
        <w:rPr>
          <w:rFonts w:asciiTheme="minorEastAsia" w:hAnsiTheme="minorEastAsia"/>
          <w:lang w:eastAsia="zh-Hans"/>
        </w:rPr>
      </w:pPr>
      <w:r>
        <w:rPr>
          <w:rFonts w:asciiTheme="minorEastAsia" w:hAnsiTheme="minorEastAsia"/>
          <w:bCs/>
        </w:rPr>
        <w:t>14）支持展示知识点详情的编辑进度：</w:t>
      </w:r>
      <w:r>
        <w:rPr>
          <w:rFonts w:asciiTheme="minorEastAsia" w:hAnsiTheme="minorEastAsia"/>
        </w:rPr>
        <w:t>在单个知识点编辑过程中支持可视化查看单个知识点的内容完整度百分比，方便用户把握知识图谱的资源编辑进度</w:t>
      </w:r>
      <w:r>
        <w:rPr>
          <w:rFonts w:asciiTheme="minorEastAsia" w:hAnsiTheme="minorEastAsia"/>
          <w:lang w:eastAsia="zh-Hans"/>
        </w:rPr>
        <w:t>；</w:t>
      </w:r>
    </w:p>
    <w:p w14:paraId="4A9F3E1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15）支持主题/核心知识点设置：</w:t>
      </w:r>
      <w:r>
        <w:rPr>
          <w:rFonts w:asciiTheme="minorEastAsia" w:hAnsiTheme="minorEastAsia"/>
        </w:rPr>
        <w:t>可建立主题，用于标识主题附近区域的知识点的所属范围。可设置知识点为核心知识点，用于标识当前图谱内容的重点；</w:t>
      </w:r>
    </w:p>
    <w:p w14:paraId="5A1CC5F3"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16）支持焦点知识点设置：</w:t>
      </w:r>
      <w:r>
        <w:rPr>
          <w:rFonts w:asciiTheme="minorEastAsia" w:hAnsiTheme="minorEastAsia"/>
        </w:rPr>
        <w:t>可基于核心知识点设置当前图谱的焦点知识点，有利于图谱以焦点知识点为中心展示图谱的最佳视图</w:t>
      </w:r>
      <w:r>
        <w:rPr>
          <w:rFonts w:asciiTheme="minorEastAsia" w:hAnsiTheme="minorEastAsia" w:hint="eastAsia"/>
        </w:rPr>
        <w:t>。</w:t>
      </w:r>
    </w:p>
    <w:p w14:paraId="1CE2E8D3" w14:textId="77777777" w:rsidR="00F26E4D" w:rsidRDefault="00F26E4D" w:rsidP="00F26E4D">
      <w:pPr>
        <w:spacing w:line="440" w:lineRule="exact"/>
        <w:ind w:firstLineChars="200" w:firstLine="422"/>
        <w:rPr>
          <w:rFonts w:asciiTheme="minorEastAsia" w:hAnsiTheme="minorEastAsia"/>
          <w:b/>
        </w:rPr>
      </w:pPr>
      <w:r>
        <w:rPr>
          <w:rFonts w:asciiTheme="minorEastAsia" w:hAnsiTheme="minorEastAsia" w:hint="eastAsia"/>
          <w:b/>
          <w:szCs w:val="21"/>
        </w:rPr>
        <w:t xml:space="preserve">5. </w:t>
      </w:r>
      <w:r>
        <w:rPr>
          <w:rFonts w:asciiTheme="minorEastAsia" w:hAnsiTheme="minorEastAsia"/>
          <w:b/>
          <w:szCs w:val="21"/>
        </w:rPr>
        <w:t>知识图谱权限管理</w:t>
      </w:r>
    </w:p>
    <w:p w14:paraId="480AAF8F"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1）支持虚拟教研团队构建与授权：</w:t>
      </w:r>
      <w:r>
        <w:rPr>
          <w:rFonts w:asciiTheme="minorEastAsia" w:hAnsiTheme="minorEastAsia"/>
        </w:rPr>
        <w:t>支持构建知识图谱的虚拟教研团队，教研团队成员可跨学校、学院，共同为知识图谱的构建及资源建设协同工作。图谱管理员可通过手机号添加图谱团队成员，</w:t>
      </w:r>
      <w:r>
        <w:rPr>
          <w:rFonts w:asciiTheme="minorEastAsia" w:hAnsiTheme="minorEastAsia"/>
        </w:rPr>
        <w:lastRenderedPageBreak/>
        <w:t>授权团队成员管理、编辑图谱权限；</w:t>
      </w:r>
    </w:p>
    <w:p w14:paraId="5CFDD0AC"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2）支持虚拟教研团队管理：</w:t>
      </w:r>
      <w:r>
        <w:rPr>
          <w:rFonts w:asciiTheme="minorEastAsia" w:hAnsiTheme="minorEastAsia"/>
        </w:rPr>
        <w:t>对于当前知识图谱管理员可修改、删除团队成员的图谱权限；</w:t>
      </w:r>
    </w:p>
    <w:p w14:paraId="103B3A84"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3）支持协同构建知识图谱：</w:t>
      </w:r>
      <w:r>
        <w:rPr>
          <w:rFonts w:asciiTheme="minorEastAsia" w:hAnsiTheme="minorEastAsia"/>
        </w:rPr>
        <w:t>支持多人在线协同构建树状知识图谱或网状知识图谱，提升团队工作效率。当某一团队成员编辑某节点时，该节点对其他团队成员仅可见状态，解决节点资源重复编辑问题；</w:t>
      </w:r>
    </w:p>
    <w:p w14:paraId="4B40A03C"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4）支持知识图谱历史记录：</w:t>
      </w:r>
      <w:r>
        <w:rPr>
          <w:rFonts w:asciiTheme="minorEastAsia" w:hAnsiTheme="minorEastAsia"/>
        </w:rPr>
        <w:t>支持团队成员</w:t>
      </w:r>
      <w:proofErr w:type="gramStart"/>
      <w:r>
        <w:rPr>
          <w:rFonts w:asciiTheme="minorEastAsia" w:hAnsiTheme="minorEastAsia"/>
        </w:rPr>
        <w:t>按时间维度</w:t>
      </w:r>
      <w:proofErr w:type="gramEnd"/>
      <w:r>
        <w:rPr>
          <w:rFonts w:asciiTheme="minorEastAsia" w:hAnsiTheme="minorEastAsia"/>
        </w:rPr>
        <w:t>查看团队历史编辑记录，包括主题、知识点、知识关系的增加、修改、删除；</w:t>
      </w:r>
    </w:p>
    <w:p w14:paraId="0950062D"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5）支持</w:t>
      </w:r>
      <w:r>
        <w:rPr>
          <w:rFonts w:asciiTheme="minorEastAsia" w:hAnsiTheme="minorEastAsia"/>
          <w:bCs/>
          <w:lang w:eastAsia="zh-Hans"/>
        </w:rPr>
        <w:t>管理</w:t>
      </w:r>
      <w:r>
        <w:rPr>
          <w:rFonts w:asciiTheme="minorEastAsia" w:hAnsiTheme="minorEastAsia"/>
          <w:bCs/>
        </w:rPr>
        <w:t>个人知识点：</w:t>
      </w:r>
      <w:r>
        <w:rPr>
          <w:rFonts w:asciiTheme="minorEastAsia" w:hAnsiTheme="minorEastAsia"/>
        </w:rPr>
        <w:t>设置快速入口，方便团队成员快捷查看个人创建或参与编辑的知识点，并查看知识点详情的编辑进度</w:t>
      </w:r>
      <w:r>
        <w:rPr>
          <w:rFonts w:asciiTheme="minorEastAsia" w:hAnsiTheme="minorEastAsia" w:hint="eastAsia"/>
        </w:rPr>
        <w:t>。</w:t>
      </w:r>
    </w:p>
    <w:p w14:paraId="5E09A0CC" w14:textId="77777777" w:rsidR="00F26E4D" w:rsidRDefault="00F26E4D" w:rsidP="00F26E4D">
      <w:pPr>
        <w:spacing w:line="440" w:lineRule="exact"/>
        <w:ind w:firstLineChars="200" w:firstLine="422"/>
        <w:rPr>
          <w:rFonts w:asciiTheme="minorEastAsia" w:hAnsiTheme="minorEastAsia"/>
          <w:b/>
        </w:rPr>
      </w:pPr>
      <w:r>
        <w:rPr>
          <w:rFonts w:asciiTheme="minorEastAsia" w:hAnsiTheme="minorEastAsia" w:hint="eastAsia"/>
          <w:b/>
          <w:bCs/>
          <w:szCs w:val="21"/>
        </w:rPr>
        <w:t xml:space="preserve">6. </w:t>
      </w:r>
      <w:r>
        <w:rPr>
          <w:rFonts w:asciiTheme="minorEastAsia" w:hAnsiTheme="minorEastAsia"/>
          <w:b/>
          <w:bCs/>
          <w:szCs w:val="21"/>
        </w:rPr>
        <w:t>知识图谱展示</w:t>
      </w:r>
    </w:p>
    <w:p w14:paraId="326A91A5"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1）支持学科知识图谱全局展示：</w:t>
      </w:r>
      <w:r>
        <w:rPr>
          <w:rFonts w:asciiTheme="minorEastAsia" w:hAnsiTheme="minorEastAsia"/>
        </w:rPr>
        <w:t>支持学科、专业、课程类型的知识图谱的全局展示，包括知识图谱的名称、显示或隐藏知识图谱的详细简介内容。学科下不同领域的知识内容需要通过不同的颜色进行区分展示</w:t>
      </w:r>
      <w:r>
        <w:rPr>
          <w:rFonts w:asciiTheme="minorEastAsia" w:hAnsiTheme="minorEastAsia" w:hint="eastAsia"/>
        </w:rPr>
        <w:t>；</w:t>
      </w:r>
    </w:p>
    <w:p w14:paraId="3D62311F"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2）支持学科知识图谱画布自定义大小：</w:t>
      </w:r>
      <w:r>
        <w:rPr>
          <w:rFonts w:asciiTheme="minorEastAsia" w:hAnsiTheme="minorEastAsia"/>
        </w:rPr>
        <w:t>通过调节画布百分比，缩放图谱大小和比例，方便用户查看知识图谱</w:t>
      </w:r>
      <w:r>
        <w:rPr>
          <w:rFonts w:asciiTheme="minorEastAsia" w:hAnsiTheme="minorEastAsia" w:hint="eastAsia"/>
        </w:rPr>
        <w:t>；</w:t>
      </w:r>
    </w:p>
    <w:p w14:paraId="7B03455B"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3）支持最佳视图展示：</w:t>
      </w:r>
      <w:r>
        <w:rPr>
          <w:rFonts w:asciiTheme="minorEastAsia" w:hAnsiTheme="minorEastAsia"/>
        </w:rPr>
        <w:t>默认情况下，可基于焦点知识点为画布中心，按照合适比例展示当前图谱的最佳视图。在调整画布后，基于当前屏幕中心，按照合适比例展示当前图谱的最佳视图</w:t>
      </w:r>
      <w:r>
        <w:rPr>
          <w:rFonts w:asciiTheme="minorEastAsia" w:hAnsiTheme="minorEastAsia" w:hint="eastAsia"/>
        </w:rPr>
        <w:t>；</w:t>
      </w:r>
    </w:p>
    <w:p w14:paraId="47889EC2"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4）支持学科知识图谱基础数据统计：</w:t>
      </w:r>
      <w:r>
        <w:rPr>
          <w:rFonts w:asciiTheme="minorEastAsia" w:hAnsiTheme="minorEastAsia"/>
        </w:rPr>
        <w:t>自动统计并显示当前学科知识图谱累计建设的知识点数量、知识关系数量和学习资源数量等数据</w:t>
      </w:r>
      <w:r>
        <w:rPr>
          <w:rFonts w:asciiTheme="minorEastAsia" w:hAnsiTheme="minorEastAsia" w:hint="eastAsia"/>
        </w:rPr>
        <w:t>；</w:t>
      </w:r>
    </w:p>
    <w:p w14:paraId="5F3F452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5）支持</w:t>
      </w:r>
      <w:r>
        <w:rPr>
          <w:rFonts w:asciiTheme="minorEastAsia" w:hAnsiTheme="minorEastAsia"/>
          <w:bCs/>
          <w:lang w:eastAsia="zh-Hans"/>
        </w:rPr>
        <w:t>知识</w:t>
      </w:r>
      <w:r>
        <w:rPr>
          <w:rFonts w:asciiTheme="minorEastAsia" w:hAnsiTheme="minorEastAsia"/>
          <w:bCs/>
        </w:rPr>
        <w:t>图谱</w:t>
      </w:r>
      <w:proofErr w:type="gramStart"/>
      <w:r>
        <w:rPr>
          <w:rFonts w:asciiTheme="minorEastAsia" w:hAnsiTheme="minorEastAsia"/>
          <w:bCs/>
        </w:rPr>
        <w:t>缩略图</w:t>
      </w:r>
      <w:proofErr w:type="gramEnd"/>
      <w:r>
        <w:rPr>
          <w:rFonts w:asciiTheme="minorEastAsia" w:hAnsiTheme="minorEastAsia"/>
          <w:bCs/>
        </w:rPr>
        <w:t>导航：</w:t>
      </w:r>
      <w:r>
        <w:rPr>
          <w:rFonts w:asciiTheme="minorEastAsia" w:hAnsiTheme="minorEastAsia"/>
        </w:rPr>
        <w:t>支持图谱的</w:t>
      </w:r>
      <w:proofErr w:type="gramStart"/>
      <w:r>
        <w:rPr>
          <w:rFonts w:asciiTheme="minorEastAsia" w:hAnsiTheme="minorEastAsia"/>
        </w:rPr>
        <w:t>缩略图</w:t>
      </w:r>
      <w:proofErr w:type="gramEnd"/>
      <w:r>
        <w:rPr>
          <w:rFonts w:asciiTheme="minorEastAsia" w:hAnsiTheme="minorEastAsia"/>
        </w:rPr>
        <w:t>导航，可手动平移当前可视化区域在整个图谱内的位置，方便用户查看当前显示范围在整张图谱中的定位</w:t>
      </w:r>
      <w:r>
        <w:rPr>
          <w:rFonts w:asciiTheme="minorEastAsia" w:hAnsiTheme="minorEastAsia" w:hint="eastAsia"/>
        </w:rPr>
        <w:t>；</w:t>
      </w:r>
    </w:p>
    <w:p w14:paraId="194BD5DD"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6）支持搜索或点击单个知识点：</w:t>
      </w:r>
      <w:r>
        <w:rPr>
          <w:rFonts w:asciiTheme="minorEastAsia" w:hAnsiTheme="minorEastAsia"/>
        </w:rPr>
        <w:t>支持通过关键字搜索或点击单个知识点两种方式，快速定位知识点，并自动调整画布位置或比例，将知识点自动呈现至画布中央保证最佳展示视角，方便用户查看</w:t>
      </w:r>
      <w:r>
        <w:rPr>
          <w:rFonts w:asciiTheme="minorEastAsia" w:hAnsiTheme="minorEastAsia" w:hint="eastAsia"/>
        </w:rPr>
        <w:t>；</w:t>
      </w:r>
    </w:p>
    <w:p w14:paraId="0D582EB8"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7）支持知识点详情展示：</w:t>
      </w:r>
      <w:r>
        <w:rPr>
          <w:rFonts w:asciiTheme="minorEastAsia" w:hAnsiTheme="minorEastAsia"/>
        </w:rPr>
        <w:t>选中知识点时，展示知识点的基本信息（需要包含知识点别名、英文名、适用课程难度）、引用的教学视频和电子教材、本地上传的各种类型的资源，以及知识点属性文本介绍等相关内容</w:t>
      </w:r>
      <w:r>
        <w:rPr>
          <w:rFonts w:asciiTheme="minorEastAsia" w:hAnsiTheme="minorEastAsia" w:hint="eastAsia"/>
        </w:rPr>
        <w:t>；</w:t>
      </w:r>
    </w:p>
    <w:p w14:paraId="0B04FB8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8）支持单个知识点溯源：</w:t>
      </w:r>
      <w:r>
        <w:rPr>
          <w:rFonts w:asciiTheme="minorEastAsia" w:hAnsiTheme="minorEastAsia"/>
        </w:rPr>
        <w:t>选中知识点时，展示知识点的溯源关系，可以查看与它有依赖关系和递进关系的知识点，有利于用户对知识脉络的梳理和把握</w:t>
      </w:r>
      <w:r>
        <w:rPr>
          <w:rFonts w:asciiTheme="minorEastAsia" w:hAnsiTheme="minorEastAsia" w:hint="eastAsia"/>
        </w:rPr>
        <w:t>；</w:t>
      </w:r>
    </w:p>
    <w:p w14:paraId="593108E2"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9）支持查看单个知识点画像：</w:t>
      </w:r>
      <w:r>
        <w:rPr>
          <w:rFonts w:asciiTheme="minorEastAsia" w:hAnsiTheme="minorEastAsia"/>
        </w:rPr>
        <w:t>选中知识点时，展示知识点的画像，可以查看与之相关的其他知识点，有利于用户由此及彼，对知识点进行衍生学习</w:t>
      </w:r>
      <w:r>
        <w:rPr>
          <w:rFonts w:asciiTheme="minorEastAsia" w:hAnsiTheme="minorEastAsia" w:hint="eastAsia"/>
        </w:rPr>
        <w:t>；</w:t>
      </w:r>
    </w:p>
    <w:p w14:paraId="492EA676"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lastRenderedPageBreak/>
        <w:t>10）支持浏览记录查看：</w:t>
      </w:r>
      <w:r>
        <w:rPr>
          <w:rFonts w:asciiTheme="minorEastAsia" w:hAnsiTheme="minorEastAsia"/>
        </w:rPr>
        <w:t>用户可查看当前</w:t>
      </w:r>
      <w:r>
        <w:rPr>
          <w:rFonts w:asciiTheme="minorEastAsia" w:hAnsiTheme="minorEastAsia"/>
          <w:lang w:eastAsia="zh-Hans"/>
        </w:rPr>
        <w:t>课程知识</w:t>
      </w:r>
      <w:r>
        <w:rPr>
          <w:rFonts w:asciiTheme="minorEastAsia" w:hAnsiTheme="minorEastAsia"/>
        </w:rPr>
        <w:t>图谱的</w:t>
      </w:r>
      <w:r>
        <w:rPr>
          <w:rFonts w:asciiTheme="minorEastAsia" w:hAnsiTheme="minorEastAsia"/>
          <w:lang w:eastAsia="zh-Hans"/>
        </w:rPr>
        <w:t>历史</w:t>
      </w:r>
      <w:r>
        <w:rPr>
          <w:rFonts w:asciiTheme="minorEastAsia" w:hAnsiTheme="minorEastAsia"/>
        </w:rPr>
        <w:t>浏览记录</w:t>
      </w:r>
      <w:r>
        <w:rPr>
          <w:rFonts w:asciiTheme="minorEastAsia" w:hAnsiTheme="minorEastAsia"/>
          <w:lang w:eastAsia="zh-Hans"/>
        </w:rPr>
        <w:t>，从而对已学习过的知识点进行回顾与总结</w:t>
      </w:r>
      <w:r>
        <w:rPr>
          <w:rFonts w:asciiTheme="minorEastAsia" w:hAnsiTheme="minorEastAsia" w:hint="eastAsia"/>
        </w:rPr>
        <w:t>；</w:t>
      </w:r>
    </w:p>
    <w:p w14:paraId="1DB4C6F9"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11）支持知识点收藏：</w:t>
      </w:r>
      <w:r>
        <w:rPr>
          <w:rFonts w:asciiTheme="minorEastAsia" w:hAnsiTheme="minorEastAsia"/>
        </w:rPr>
        <w:t>用户可收藏图谱中的知识点，也可查看图谱所有收藏的知识点的记录，有利于用户对图谱进行个性化的重点把握；</w:t>
      </w:r>
    </w:p>
    <w:p w14:paraId="3B420A96"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12）支持主题/核心知识点展示：</w:t>
      </w:r>
      <w:r>
        <w:rPr>
          <w:rFonts w:asciiTheme="minorEastAsia" w:hAnsiTheme="minorEastAsia"/>
        </w:rPr>
        <w:t>主题及核心知识点使用特殊形状重点标识，有利于用户快速把握图谱内容的重点；</w:t>
      </w:r>
    </w:p>
    <w:p w14:paraId="6F9CE4F2"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13）支持学科能力模型展示：</w:t>
      </w:r>
      <w:r>
        <w:rPr>
          <w:rFonts w:asciiTheme="minorEastAsia" w:hAnsiTheme="minorEastAsia"/>
        </w:rPr>
        <w:t>将能力模型以学科培养目标、专业毕业要求或课程教学目标等形式，展示不同类型图谱对学生能力方面的要求</w:t>
      </w:r>
      <w:r>
        <w:rPr>
          <w:rFonts w:asciiTheme="minorEastAsia" w:hAnsiTheme="minorEastAsia" w:hint="eastAsia"/>
        </w:rPr>
        <w:t>；</w:t>
      </w:r>
    </w:p>
    <w:p w14:paraId="71080A8D"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14）支持学科知识图谱问题模型展示：</w:t>
      </w:r>
      <w:r>
        <w:rPr>
          <w:rFonts w:asciiTheme="minorEastAsia" w:hAnsiTheme="minorEastAsia"/>
        </w:rPr>
        <w:t>建立基于</w:t>
      </w:r>
      <w:r>
        <w:rPr>
          <w:rFonts w:asciiTheme="minorEastAsia" w:hAnsiTheme="minorEastAsia" w:hint="eastAsia"/>
        </w:rPr>
        <w:t>“</w:t>
      </w:r>
      <w:r>
        <w:rPr>
          <w:rFonts w:asciiTheme="minorEastAsia" w:hAnsiTheme="minorEastAsia"/>
        </w:rPr>
        <w:t>疑难问题——组合问题——基本问题</w:t>
      </w:r>
      <w:r>
        <w:rPr>
          <w:rFonts w:asciiTheme="minorEastAsia" w:hAnsiTheme="minorEastAsia" w:hint="eastAsia"/>
        </w:rPr>
        <w:t>”</w:t>
      </w:r>
      <w:r>
        <w:rPr>
          <w:rFonts w:asciiTheme="minorEastAsia" w:hAnsiTheme="minorEastAsia"/>
        </w:rPr>
        <w:t>的三层问题模型</w:t>
      </w:r>
      <w:r>
        <w:rPr>
          <w:rFonts w:asciiTheme="minorEastAsia" w:hAnsiTheme="minorEastAsia" w:hint="eastAsia"/>
        </w:rPr>
        <w:t>；</w:t>
      </w:r>
    </w:p>
    <w:p w14:paraId="5C89BFFA" w14:textId="77777777" w:rsidR="00F26E4D" w:rsidRDefault="00F26E4D" w:rsidP="00F26E4D">
      <w:pPr>
        <w:spacing w:line="440" w:lineRule="exact"/>
        <w:ind w:firstLineChars="200" w:firstLine="420"/>
        <w:rPr>
          <w:rFonts w:asciiTheme="minorEastAsia" w:hAnsiTheme="minorEastAsia"/>
          <w:sz w:val="24"/>
          <w:szCs w:val="24"/>
        </w:rPr>
      </w:pPr>
      <w:r>
        <w:rPr>
          <w:rFonts w:asciiTheme="minorEastAsia" w:hAnsiTheme="minorEastAsia"/>
          <w:bCs/>
        </w:rPr>
        <w:t>15）支持问题与知识点关联：</w:t>
      </w:r>
      <w:r>
        <w:rPr>
          <w:rFonts w:asciiTheme="minorEastAsia" w:hAnsiTheme="minorEastAsia"/>
        </w:rPr>
        <w:t>建立问题模型中的某一具体问题与知识点间的关联，展示该问题的详细解答，理清为解决该问题所需要掌握的知识点及其关系，培养用户以问题为导向的学习模式。</w:t>
      </w:r>
      <w:bookmarkEnd w:id="0"/>
    </w:p>
    <w:p w14:paraId="2B96C44C" w14:textId="77777777" w:rsidR="00F26E4D" w:rsidRDefault="00F26E4D" w:rsidP="00F26E4D">
      <w:pPr>
        <w:spacing w:line="440" w:lineRule="exact"/>
        <w:rPr>
          <w:rFonts w:asciiTheme="minorEastAsia" w:hAnsiTheme="minorEastAsia"/>
          <w:b/>
          <w:sz w:val="24"/>
          <w:szCs w:val="24"/>
        </w:rPr>
      </w:pPr>
      <w:bookmarkStart w:id="1" w:name="_Hlk113546350"/>
      <w:r>
        <w:rPr>
          <w:rFonts w:asciiTheme="minorEastAsia" w:hAnsiTheme="minorEastAsia" w:hint="eastAsia"/>
          <w:b/>
          <w:sz w:val="24"/>
          <w:szCs w:val="24"/>
        </w:rPr>
        <w:t>（二）课程</w:t>
      </w:r>
      <w:r>
        <w:rPr>
          <w:rFonts w:asciiTheme="minorEastAsia" w:hAnsiTheme="minorEastAsia"/>
          <w:b/>
          <w:sz w:val="24"/>
          <w:szCs w:val="24"/>
        </w:rPr>
        <w:t>知识图谱构建运行服务要求</w:t>
      </w:r>
      <w:bookmarkEnd w:id="1"/>
    </w:p>
    <w:p w14:paraId="51F54F5B" w14:textId="77777777" w:rsidR="00F26E4D" w:rsidRDefault="00F26E4D" w:rsidP="00F26E4D">
      <w:pPr>
        <w:spacing w:line="440" w:lineRule="exact"/>
        <w:ind w:firstLineChars="200" w:firstLine="422"/>
        <w:rPr>
          <w:rFonts w:asciiTheme="minorEastAsia" w:hAnsiTheme="minorEastAsia"/>
          <w:b/>
          <w:sz w:val="24"/>
          <w:szCs w:val="24"/>
        </w:rPr>
      </w:pPr>
      <w:r>
        <w:rPr>
          <w:rFonts w:asciiTheme="minorEastAsia" w:hAnsiTheme="minorEastAsia" w:hint="eastAsia"/>
          <w:b/>
          <w:szCs w:val="21"/>
        </w:rPr>
        <w:t xml:space="preserve">1. </w:t>
      </w:r>
      <w:r>
        <w:rPr>
          <w:rFonts w:asciiTheme="minorEastAsia" w:hAnsiTheme="minorEastAsia"/>
          <w:b/>
          <w:szCs w:val="21"/>
        </w:rPr>
        <w:t>图谱建设标准制定</w:t>
      </w:r>
    </w:p>
    <w:p w14:paraId="4AF2354B"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rPr>
        <w:t>1）成立项目工作团队：供应</w:t>
      </w:r>
      <w:proofErr w:type="gramStart"/>
      <w:r>
        <w:rPr>
          <w:rFonts w:asciiTheme="minorEastAsia" w:hAnsiTheme="minorEastAsia"/>
        </w:rPr>
        <w:t>商成立</w:t>
      </w:r>
      <w:proofErr w:type="gramEnd"/>
      <w:r>
        <w:rPr>
          <w:rFonts w:asciiTheme="minorEastAsia" w:hAnsiTheme="minorEastAsia"/>
        </w:rPr>
        <w:t>知识服务团队，与教学团队进行课程知识图谱建设研讨，研讨建设的思路与价值预期；对已有材料进行梳理，作为知识图谱建设的核心参照；</w:t>
      </w:r>
    </w:p>
    <w:p w14:paraId="48F352EA"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2）课程图谱案例设计：</w:t>
      </w:r>
      <w:r>
        <w:rPr>
          <w:rFonts w:asciiTheme="minorEastAsia" w:hAnsiTheme="minorEastAsia"/>
        </w:rPr>
        <w:t>知识服务团队参照现有的通用型知识图谱建设方法论，挑选一门相关课程的部分内容建设课程知识图谱案例。通过</w:t>
      </w:r>
      <w:proofErr w:type="gramStart"/>
      <w:r>
        <w:rPr>
          <w:rFonts w:asciiTheme="minorEastAsia" w:hAnsiTheme="minorEastAsia"/>
        </w:rPr>
        <w:t>该知识</w:t>
      </w:r>
      <w:proofErr w:type="gramEnd"/>
      <w:r>
        <w:rPr>
          <w:rFonts w:asciiTheme="minorEastAsia" w:hAnsiTheme="minorEastAsia"/>
        </w:rPr>
        <w:t>图谱案例的建设，熟悉图谱内容结构，辅助后续本体的初步建设；</w:t>
      </w:r>
    </w:p>
    <w:p w14:paraId="39C0BE97"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3）</w:t>
      </w:r>
      <w:r>
        <w:rPr>
          <w:rFonts w:asciiTheme="minorEastAsia" w:hAnsiTheme="minorEastAsia"/>
        </w:rPr>
        <w:t>本体结构设计：知识服务团队进行知识图谱本体结构设计，包括主题、知识点、知识点内容等；</w:t>
      </w:r>
    </w:p>
    <w:p w14:paraId="325C69B1"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4）</w:t>
      </w:r>
      <w:r>
        <w:rPr>
          <w:rFonts w:asciiTheme="minorEastAsia" w:hAnsiTheme="minorEastAsia"/>
        </w:rPr>
        <w:t>知识结构设计：知识服务团队进行知识内容本体结构设计，包括定义、性质、定理、公式等；</w:t>
      </w:r>
    </w:p>
    <w:p w14:paraId="1E4F860B"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5）</w:t>
      </w:r>
      <w:r>
        <w:rPr>
          <w:rFonts w:asciiTheme="minorEastAsia" w:hAnsiTheme="minorEastAsia"/>
        </w:rPr>
        <w:t>关系定义设计：知识服务团队进行知识点关系的本体定义设计，包括逻辑结构关系和教学语义关系；</w:t>
      </w:r>
    </w:p>
    <w:p w14:paraId="6BD60632"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6）</w:t>
      </w:r>
      <w:r>
        <w:rPr>
          <w:rFonts w:asciiTheme="minorEastAsia" w:hAnsiTheme="minorEastAsia"/>
        </w:rPr>
        <w:t>资源结构设计：知识服务团队进行学习资源本体结构设计，包括视频、教材、PPT等。</w:t>
      </w:r>
    </w:p>
    <w:p w14:paraId="0CB8A0D5" w14:textId="77777777" w:rsidR="00F26E4D" w:rsidRDefault="00F26E4D" w:rsidP="00F26E4D">
      <w:pPr>
        <w:spacing w:line="440" w:lineRule="exact"/>
        <w:ind w:firstLineChars="200" w:firstLine="422"/>
        <w:rPr>
          <w:rFonts w:asciiTheme="minorEastAsia" w:hAnsiTheme="minorEastAsia"/>
          <w:b/>
        </w:rPr>
      </w:pPr>
      <w:r>
        <w:rPr>
          <w:rFonts w:asciiTheme="minorEastAsia" w:hAnsiTheme="minorEastAsia" w:hint="eastAsia"/>
          <w:b/>
          <w:szCs w:val="21"/>
        </w:rPr>
        <w:t xml:space="preserve">2. </w:t>
      </w:r>
      <w:r>
        <w:rPr>
          <w:rFonts w:asciiTheme="minorEastAsia" w:hAnsiTheme="minorEastAsia"/>
          <w:b/>
          <w:szCs w:val="21"/>
        </w:rPr>
        <w:t>资源知识化预处理</w:t>
      </w:r>
    </w:p>
    <w:p w14:paraId="21FEB7D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w:t>
      </w:r>
      <w:r>
        <w:rPr>
          <w:rFonts w:asciiTheme="minorEastAsia" w:hAnsiTheme="minorEastAsia"/>
        </w:rPr>
        <w:t>AI对资源结构化预处理：知识服务团队将视频资源、电子书等进行自动预处理，为后续人工构建图谱和资源的结构化关联建立基础。文本资源预处理包括切章节片段，对概念和术语等内容自动抽取。视频资源预处理包括按照视频画面标题碎片化预处理；</w:t>
      </w:r>
    </w:p>
    <w:p w14:paraId="43DE7563"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w:t>
      </w:r>
      <w:r>
        <w:rPr>
          <w:rFonts w:asciiTheme="minorEastAsia" w:hAnsiTheme="minorEastAsia"/>
        </w:rPr>
        <w:t>知识</w:t>
      </w:r>
      <w:proofErr w:type="gramStart"/>
      <w:r>
        <w:rPr>
          <w:rFonts w:asciiTheme="minorEastAsia" w:hAnsiTheme="minorEastAsia"/>
        </w:rPr>
        <w:t>点数据</w:t>
      </w:r>
      <w:proofErr w:type="gramEnd"/>
      <w:r>
        <w:rPr>
          <w:rFonts w:asciiTheme="minorEastAsia" w:hAnsiTheme="minorEastAsia"/>
        </w:rPr>
        <w:t>人工标注：知识服务团队将已有资源内全部各类结构化、半结构化的数据提取成“知识三元组”，结合AI对资源结构化预处理结果，人工进行标记和修正；</w:t>
      </w:r>
    </w:p>
    <w:p w14:paraId="484A341A" w14:textId="77777777" w:rsidR="00F26E4D" w:rsidRDefault="00F26E4D" w:rsidP="00F26E4D">
      <w:pPr>
        <w:spacing w:line="440" w:lineRule="exact"/>
        <w:ind w:firstLineChars="200" w:firstLine="420"/>
        <w:rPr>
          <w:rFonts w:ascii="Times New Roman" w:hAnsi="Times New Roman"/>
        </w:rPr>
      </w:pPr>
      <w:r>
        <w:rPr>
          <w:rFonts w:asciiTheme="minorEastAsia" w:hAnsiTheme="minorEastAsia"/>
          <w:bCs/>
        </w:rPr>
        <w:lastRenderedPageBreak/>
        <w:t>3）</w:t>
      </w:r>
      <w:r>
        <w:rPr>
          <w:rFonts w:asciiTheme="minorEastAsia" w:hAnsiTheme="minorEastAsia"/>
        </w:rPr>
        <w:t>资源数据人工标注：知识服务团队对于全部已有的各类资源进行结构化标记和定位，对已有的资源标记对应的知识点片段信息</w:t>
      </w:r>
      <w:r>
        <w:rPr>
          <w:rFonts w:ascii="Times New Roman" w:hAnsi="Times New Roman"/>
        </w:rPr>
        <w:t>。</w:t>
      </w:r>
    </w:p>
    <w:p w14:paraId="61BD9AD1" w14:textId="77777777" w:rsidR="00F26E4D" w:rsidRDefault="00F26E4D" w:rsidP="00F26E4D">
      <w:pPr>
        <w:spacing w:line="440" w:lineRule="exact"/>
        <w:ind w:firstLineChars="200" w:firstLine="422"/>
        <w:rPr>
          <w:b/>
        </w:rPr>
      </w:pPr>
      <w:r>
        <w:rPr>
          <w:rFonts w:ascii="Times New Roman" w:hAnsi="Times New Roman" w:hint="eastAsia"/>
          <w:b/>
          <w:szCs w:val="21"/>
        </w:rPr>
        <w:t xml:space="preserve">3. </w:t>
      </w:r>
      <w:r>
        <w:rPr>
          <w:rFonts w:ascii="Times New Roman" w:hAnsi="Times New Roman"/>
          <w:b/>
          <w:szCs w:val="21"/>
        </w:rPr>
        <w:t>课程知识图谱模型建设</w:t>
      </w:r>
    </w:p>
    <w:p w14:paraId="41E927CE" w14:textId="77777777" w:rsidR="00F26E4D" w:rsidRDefault="00F26E4D" w:rsidP="00F26E4D">
      <w:pPr>
        <w:spacing w:line="440" w:lineRule="exact"/>
        <w:ind w:firstLineChars="200" w:firstLine="420"/>
        <w:rPr>
          <w:rFonts w:ascii="Times New Roman" w:hAnsi="Times New Roman"/>
        </w:rPr>
      </w:pPr>
      <w:r>
        <w:rPr>
          <w:rFonts w:ascii="Times New Roman" w:hAnsi="Times New Roman"/>
          <w:bCs/>
        </w:rPr>
        <w:t>1</w:t>
      </w:r>
      <w:r>
        <w:rPr>
          <w:rFonts w:ascii="Times New Roman" w:hAnsi="Times New Roman"/>
          <w:bCs/>
        </w:rPr>
        <w:t>）</w:t>
      </w:r>
      <w:r>
        <w:rPr>
          <w:rFonts w:ascii="Times New Roman" w:hAnsi="Times New Roman"/>
        </w:rPr>
        <w:t>问题体系设计：知识服务团队提供既有各类教学资源内涵盖的各类问题作为参考，建设</w:t>
      </w:r>
      <w:r>
        <w:rPr>
          <w:rFonts w:ascii="Times New Roman" w:hAnsi="Times New Roman"/>
        </w:rPr>
        <w:t>“</w:t>
      </w:r>
      <w:r>
        <w:rPr>
          <w:rFonts w:ascii="Times New Roman" w:hAnsi="Times New Roman"/>
        </w:rPr>
        <w:t>复杂问题</w:t>
      </w:r>
      <w:r>
        <w:rPr>
          <w:rFonts w:ascii="Times New Roman" w:hAnsi="Times New Roman"/>
        </w:rPr>
        <w:t>——</w:t>
      </w:r>
      <w:r>
        <w:rPr>
          <w:rFonts w:ascii="Times New Roman" w:hAnsi="Times New Roman"/>
        </w:rPr>
        <w:t>组合问题</w:t>
      </w:r>
      <w:r>
        <w:rPr>
          <w:rFonts w:ascii="Times New Roman" w:hAnsi="Times New Roman"/>
        </w:rPr>
        <w:t>——</w:t>
      </w:r>
      <w:r>
        <w:rPr>
          <w:rFonts w:ascii="Times New Roman" w:hAnsi="Times New Roman"/>
        </w:rPr>
        <w:t>基本问题</w:t>
      </w:r>
      <w:r>
        <w:rPr>
          <w:rFonts w:ascii="Times New Roman" w:hAnsi="Times New Roman"/>
        </w:rPr>
        <w:t>”</w:t>
      </w:r>
      <w:r>
        <w:rPr>
          <w:rFonts w:ascii="Times New Roman" w:hAnsi="Times New Roman"/>
        </w:rPr>
        <w:t>的三层问题模型；</w:t>
      </w:r>
    </w:p>
    <w:p w14:paraId="28A8E88C" w14:textId="77777777" w:rsidR="00F26E4D" w:rsidRDefault="00F26E4D" w:rsidP="00F26E4D">
      <w:pPr>
        <w:spacing w:line="440" w:lineRule="exact"/>
        <w:ind w:firstLineChars="200" w:firstLine="420"/>
        <w:rPr>
          <w:rFonts w:ascii="Times New Roman" w:hAnsi="Times New Roman"/>
        </w:rPr>
      </w:pPr>
      <w:r>
        <w:rPr>
          <w:rFonts w:ascii="Times New Roman" w:hAnsi="Times New Roman"/>
          <w:bCs/>
        </w:rPr>
        <w:t>2</w:t>
      </w:r>
      <w:r>
        <w:rPr>
          <w:rFonts w:ascii="Times New Roman" w:hAnsi="Times New Roman"/>
          <w:bCs/>
        </w:rPr>
        <w:t>）</w:t>
      </w:r>
      <w:r>
        <w:rPr>
          <w:rFonts w:ascii="Times New Roman" w:hAnsi="Times New Roman"/>
        </w:rPr>
        <w:t>问题结构关联：知识服务团队将课程下各类学科问题建立内在的联系；</w:t>
      </w:r>
    </w:p>
    <w:p w14:paraId="72EE0D1C" w14:textId="77777777" w:rsidR="00F26E4D" w:rsidRDefault="00F26E4D" w:rsidP="00F26E4D">
      <w:pPr>
        <w:spacing w:line="440" w:lineRule="exact"/>
        <w:ind w:firstLineChars="200" w:firstLine="420"/>
        <w:rPr>
          <w:rFonts w:ascii="Times New Roman" w:hAnsi="Times New Roman"/>
        </w:rPr>
      </w:pPr>
      <w:r>
        <w:rPr>
          <w:rFonts w:ascii="Times New Roman" w:hAnsi="Times New Roman"/>
          <w:bCs/>
        </w:rPr>
        <w:t>3</w:t>
      </w:r>
      <w:r>
        <w:rPr>
          <w:rFonts w:ascii="Times New Roman" w:hAnsi="Times New Roman"/>
          <w:bCs/>
        </w:rPr>
        <w:t>）</w:t>
      </w:r>
      <w:r>
        <w:rPr>
          <w:rFonts w:ascii="Times New Roman" w:hAnsi="Times New Roman"/>
        </w:rPr>
        <w:t>问题图谱建设：知识服务团队将课程下的问题体系进行整合，形成本课程完整的问题图谱，并与课程的能力体系建立联系；</w:t>
      </w:r>
    </w:p>
    <w:p w14:paraId="3179EB9A" w14:textId="77777777" w:rsidR="00F26E4D" w:rsidRDefault="00F26E4D" w:rsidP="00F26E4D">
      <w:pPr>
        <w:spacing w:line="440" w:lineRule="exact"/>
        <w:ind w:firstLineChars="200" w:firstLine="420"/>
        <w:rPr>
          <w:rFonts w:ascii="Times New Roman" w:hAnsi="Times New Roman"/>
        </w:rPr>
      </w:pPr>
      <w:r>
        <w:rPr>
          <w:rFonts w:ascii="Times New Roman" w:hAnsi="Times New Roman"/>
          <w:bCs/>
        </w:rPr>
        <w:t>4</w:t>
      </w:r>
      <w:r>
        <w:rPr>
          <w:rFonts w:ascii="Times New Roman" w:hAnsi="Times New Roman"/>
          <w:bCs/>
        </w:rPr>
        <w:t>）</w:t>
      </w:r>
      <w:r>
        <w:rPr>
          <w:rFonts w:ascii="Times New Roman" w:hAnsi="Times New Roman"/>
        </w:rPr>
        <w:t>知识地图建设：知识服务团队结合已有的教材等资料，结合</w:t>
      </w:r>
      <w:r>
        <w:rPr>
          <w:rFonts w:ascii="Times New Roman" w:hAnsi="Times New Roman"/>
        </w:rPr>
        <w:t>“</w:t>
      </w:r>
      <w:r>
        <w:rPr>
          <w:rFonts w:ascii="Times New Roman" w:hAnsi="Times New Roman"/>
        </w:rPr>
        <w:t>资源知识化</w:t>
      </w:r>
      <w:r>
        <w:rPr>
          <w:rFonts w:ascii="Times New Roman" w:hAnsi="Times New Roman"/>
        </w:rPr>
        <w:t>”</w:t>
      </w:r>
      <w:r>
        <w:rPr>
          <w:rFonts w:ascii="Times New Roman" w:hAnsi="Times New Roman"/>
        </w:rPr>
        <w:t>阶段的工作成果建设单门课程的知识地图；</w:t>
      </w:r>
    </w:p>
    <w:p w14:paraId="2D503329" w14:textId="77777777" w:rsidR="00F26E4D" w:rsidRDefault="00F26E4D" w:rsidP="00F26E4D">
      <w:pPr>
        <w:spacing w:line="440" w:lineRule="exact"/>
        <w:ind w:firstLineChars="200" w:firstLine="420"/>
        <w:rPr>
          <w:rFonts w:ascii="Times New Roman" w:hAnsi="Times New Roman"/>
        </w:rPr>
      </w:pPr>
      <w:r>
        <w:rPr>
          <w:rFonts w:ascii="Times New Roman" w:hAnsi="Times New Roman"/>
          <w:bCs/>
        </w:rPr>
        <w:t>5</w:t>
      </w:r>
      <w:r>
        <w:rPr>
          <w:rFonts w:ascii="Times New Roman" w:hAnsi="Times New Roman"/>
          <w:bCs/>
        </w:rPr>
        <w:t>）</w:t>
      </w:r>
      <w:r>
        <w:rPr>
          <w:rFonts w:ascii="Times New Roman" w:hAnsi="Times New Roman"/>
        </w:rPr>
        <w:t>知识关系构建：知识服务团队结合已有的教材等资料初步建设知识点之间的关系，建设单门课程下知识点之间的逻辑结构关系和教学语义关系；</w:t>
      </w:r>
    </w:p>
    <w:p w14:paraId="78C778EB" w14:textId="77777777" w:rsidR="00F26E4D" w:rsidRDefault="00F26E4D" w:rsidP="00F26E4D">
      <w:pPr>
        <w:spacing w:line="440" w:lineRule="exact"/>
        <w:ind w:firstLineChars="200" w:firstLine="420"/>
        <w:rPr>
          <w:rFonts w:ascii="Times New Roman" w:hAnsi="Times New Roman"/>
        </w:rPr>
      </w:pPr>
      <w:r>
        <w:rPr>
          <w:rFonts w:ascii="Times New Roman" w:hAnsi="Times New Roman"/>
          <w:bCs/>
        </w:rPr>
        <w:t>6</w:t>
      </w:r>
      <w:r>
        <w:rPr>
          <w:rFonts w:ascii="Times New Roman" w:hAnsi="Times New Roman"/>
          <w:bCs/>
        </w:rPr>
        <w:t>）</w:t>
      </w:r>
      <w:r>
        <w:rPr>
          <w:rFonts w:ascii="Times New Roman" w:hAnsi="Times New Roman"/>
        </w:rPr>
        <w:t>知识层与问题层的衔接：知识服务团队将问题所需要学习的知识点与之关联。</w:t>
      </w:r>
    </w:p>
    <w:p w14:paraId="1776C516" w14:textId="77777777" w:rsidR="00F26E4D" w:rsidRDefault="00F26E4D" w:rsidP="00F26E4D">
      <w:pPr>
        <w:spacing w:line="440" w:lineRule="exact"/>
        <w:ind w:firstLineChars="200" w:firstLine="422"/>
        <w:rPr>
          <w:b/>
        </w:rPr>
      </w:pPr>
      <w:r>
        <w:rPr>
          <w:rFonts w:ascii="Times New Roman" w:hAnsi="Times New Roman" w:hint="eastAsia"/>
          <w:b/>
          <w:szCs w:val="21"/>
        </w:rPr>
        <w:t xml:space="preserve">4. </w:t>
      </w:r>
      <w:r>
        <w:rPr>
          <w:rFonts w:ascii="Times New Roman" w:hAnsi="Times New Roman"/>
          <w:b/>
          <w:szCs w:val="21"/>
        </w:rPr>
        <w:t>知识图谱协同构建系统研发</w:t>
      </w:r>
    </w:p>
    <w:p w14:paraId="42739E41"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w:t>
      </w:r>
      <w:r>
        <w:rPr>
          <w:rFonts w:asciiTheme="minorEastAsia" w:hAnsiTheme="minorEastAsia"/>
        </w:rPr>
        <w:t>学科知识点协同构建：供应商提供知识图谱协同构建系统，该系统可基于人工整理的各类资源形成的能力，自动化地开始构建各类课程的知识图谱。此外，领域专家老师可以通过该系统审核修正知识图谱，帮助AI提供准确度，包括知识点训练数据的标注、知识点融合、知识关系的维护等；</w:t>
      </w:r>
    </w:p>
    <w:p w14:paraId="688B0578"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w:t>
      </w:r>
      <w:r>
        <w:rPr>
          <w:rFonts w:asciiTheme="minorEastAsia" w:hAnsiTheme="minorEastAsia"/>
        </w:rPr>
        <w:t>知识点内容的协同管理：知识图谱协同构建系统对于单个知识点可支持结合人工和AI的自动填充，完善每个知识点的详细内容，主要包括知识点基本信息、知识</w:t>
      </w:r>
      <w:proofErr w:type="gramStart"/>
      <w:r>
        <w:rPr>
          <w:rFonts w:asciiTheme="minorEastAsia" w:hAnsiTheme="minorEastAsia"/>
        </w:rPr>
        <w:t>点学习</w:t>
      </w:r>
      <w:proofErr w:type="gramEnd"/>
      <w:r>
        <w:rPr>
          <w:rFonts w:asciiTheme="minorEastAsia" w:hAnsiTheme="minorEastAsia"/>
        </w:rPr>
        <w:t>资源、知识点属性等。</w:t>
      </w:r>
      <w:r>
        <w:rPr>
          <w:rFonts w:asciiTheme="minorEastAsia" w:hAnsiTheme="minorEastAsia" w:hint="eastAsia"/>
        </w:rPr>
        <w:t xml:space="preserve">    </w:t>
      </w:r>
    </w:p>
    <w:p w14:paraId="385DAEFA" w14:textId="77777777" w:rsidR="00F26E4D" w:rsidRDefault="00F26E4D" w:rsidP="00F26E4D">
      <w:pPr>
        <w:spacing w:line="440" w:lineRule="exact"/>
        <w:ind w:firstLineChars="200" w:firstLine="422"/>
        <w:rPr>
          <w:rFonts w:asciiTheme="minorEastAsia" w:hAnsiTheme="minorEastAsia"/>
        </w:rPr>
      </w:pPr>
      <w:r>
        <w:rPr>
          <w:rFonts w:ascii="Times New Roman" w:hAnsi="Times New Roman" w:hint="eastAsia"/>
          <w:b/>
          <w:szCs w:val="21"/>
        </w:rPr>
        <w:t xml:space="preserve">5. </w:t>
      </w:r>
      <w:r>
        <w:rPr>
          <w:rFonts w:ascii="Times New Roman" w:hAnsi="Times New Roman"/>
          <w:b/>
          <w:szCs w:val="21"/>
        </w:rPr>
        <w:t>课程知识图谱的可视化及基础应用</w:t>
      </w:r>
    </w:p>
    <w:p w14:paraId="7D0E734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1）</w:t>
      </w:r>
      <w:r>
        <w:rPr>
          <w:rFonts w:asciiTheme="minorEastAsia" w:hAnsiTheme="minorEastAsia"/>
        </w:rPr>
        <w:t>课程</w:t>
      </w:r>
      <w:proofErr w:type="gramStart"/>
      <w:r>
        <w:rPr>
          <w:rFonts w:asciiTheme="minorEastAsia" w:hAnsiTheme="minorEastAsia"/>
        </w:rPr>
        <w:t>完整知识</w:t>
      </w:r>
      <w:proofErr w:type="gramEnd"/>
      <w:r>
        <w:rPr>
          <w:rFonts w:asciiTheme="minorEastAsia" w:hAnsiTheme="minorEastAsia"/>
        </w:rPr>
        <w:t>图谱可视化：供应商提供六个维度的课程知识图谱可视化系统，包括培养目标层、毕业要求层、学科能力层、问题体系层、基础知识层、教学资源层；</w:t>
      </w:r>
    </w:p>
    <w:p w14:paraId="2E685490"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2）</w:t>
      </w:r>
      <w:r>
        <w:rPr>
          <w:rFonts w:asciiTheme="minorEastAsia" w:hAnsiTheme="minorEastAsia"/>
        </w:rPr>
        <w:t>知识点关系与学科交叉融合可视化：课程知识图谱可视化系统可以具体、直观地呈现每门课程内，以及不同课程之间的知识点逻辑结构关系和教学语义关系，通过知识点之间的关系可开展学科知识的探索与漫游，提供学生知识</w:t>
      </w:r>
      <w:proofErr w:type="gramStart"/>
      <w:r>
        <w:rPr>
          <w:rFonts w:asciiTheme="minorEastAsia" w:hAnsiTheme="minorEastAsia"/>
        </w:rPr>
        <w:t>点学习</w:t>
      </w:r>
      <w:proofErr w:type="gramEnd"/>
      <w:r>
        <w:rPr>
          <w:rFonts w:asciiTheme="minorEastAsia" w:hAnsiTheme="minorEastAsia"/>
        </w:rPr>
        <w:t>画像和学习路径，帮助学生开展个性化学习；</w:t>
      </w:r>
    </w:p>
    <w:p w14:paraId="7380EAF5" w14:textId="77777777" w:rsidR="00F26E4D" w:rsidRDefault="00F26E4D" w:rsidP="00F26E4D">
      <w:pPr>
        <w:spacing w:line="440" w:lineRule="exact"/>
        <w:ind w:firstLineChars="200" w:firstLine="420"/>
        <w:rPr>
          <w:rFonts w:asciiTheme="minorEastAsia" w:hAnsiTheme="minorEastAsia"/>
        </w:rPr>
      </w:pPr>
      <w:r>
        <w:rPr>
          <w:rFonts w:asciiTheme="minorEastAsia" w:hAnsiTheme="minorEastAsia"/>
          <w:bCs/>
        </w:rPr>
        <w:t>3）</w:t>
      </w:r>
      <w:r>
        <w:rPr>
          <w:rFonts w:asciiTheme="minorEastAsia" w:hAnsiTheme="minorEastAsia"/>
        </w:rPr>
        <w:t>单个知识点画像和资源可视化：课程知识图谱可视化系统可以直观地将知识图谱建设的成果进行呈现，其中每个知识点包含知识点画像、知识</w:t>
      </w:r>
      <w:proofErr w:type="gramStart"/>
      <w:r>
        <w:rPr>
          <w:rFonts w:asciiTheme="minorEastAsia" w:hAnsiTheme="minorEastAsia"/>
        </w:rPr>
        <w:t>点学习</w:t>
      </w:r>
      <w:proofErr w:type="gramEnd"/>
      <w:r>
        <w:rPr>
          <w:rFonts w:asciiTheme="minorEastAsia" w:hAnsiTheme="minorEastAsia"/>
        </w:rPr>
        <w:t>路径、知识点详细信息；</w:t>
      </w:r>
    </w:p>
    <w:p w14:paraId="33C2A042" w14:textId="77777777" w:rsidR="00F26E4D" w:rsidRDefault="00F26E4D" w:rsidP="00F26E4D">
      <w:pPr>
        <w:spacing w:line="440" w:lineRule="exact"/>
        <w:ind w:firstLineChars="200" w:firstLine="420"/>
        <w:rPr>
          <w:rFonts w:asciiTheme="minorEastAsia" w:hAnsiTheme="minorEastAsia"/>
          <w:bCs/>
          <w:szCs w:val="21"/>
        </w:rPr>
      </w:pPr>
      <w:r>
        <w:rPr>
          <w:rFonts w:asciiTheme="minorEastAsia" w:hAnsiTheme="minorEastAsia"/>
          <w:bCs/>
        </w:rPr>
        <w:t>4）</w:t>
      </w:r>
      <w:r>
        <w:rPr>
          <w:rFonts w:asciiTheme="minorEastAsia" w:hAnsiTheme="minorEastAsia"/>
        </w:rPr>
        <w:t>课程知识图谱基础应用：课程知识图谱可视化系统提供包括知识图谱搜索、知识漫游、知识管理等的基础应用。服务于教师进行智能备课、辅助教学设计。服务于管理者形成资源建设指南、指导学科建设。服务于科研，分析学科建设成果和竞争力。</w:t>
      </w:r>
    </w:p>
    <w:p w14:paraId="4C8AC2FE" w14:textId="77777777" w:rsidR="00F26E4D" w:rsidRDefault="00F26E4D" w:rsidP="00F26E4D">
      <w:pPr>
        <w:pStyle w:val="a3"/>
        <w:jc w:val="left"/>
        <w:rPr>
          <w:b w:val="0"/>
          <w:bCs w:val="0"/>
          <w:sz w:val="24"/>
        </w:rPr>
      </w:pPr>
    </w:p>
    <w:p w14:paraId="02675AE6" w14:textId="77777777" w:rsidR="00F26E4D" w:rsidRDefault="00F26E4D" w:rsidP="00F26E4D">
      <w:pPr>
        <w:pStyle w:val="a3"/>
        <w:jc w:val="left"/>
        <w:rPr>
          <w:sz w:val="24"/>
        </w:rPr>
      </w:pPr>
      <w:r>
        <w:rPr>
          <w:rFonts w:hint="eastAsia"/>
          <w:sz w:val="24"/>
        </w:rPr>
        <w:t>三、商务要求</w:t>
      </w:r>
    </w:p>
    <w:p w14:paraId="5216EE1D" w14:textId="77777777" w:rsidR="00F26E4D" w:rsidRDefault="00F26E4D" w:rsidP="00F26E4D">
      <w:pPr>
        <w:pStyle w:val="aa"/>
        <w:numPr>
          <w:ilvl w:val="0"/>
          <w:numId w:val="3"/>
        </w:numPr>
        <w:spacing w:line="400" w:lineRule="exact"/>
        <w:ind w:left="845" w:firstLineChars="0"/>
        <w:rPr>
          <w:rFonts w:asciiTheme="minorEastAsia" w:hAnsiTheme="minorEastAsia"/>
          <w:kern w:val="0"/>
          <w:szCs w:val="21"/>
        </w:rPr>
      </w:pPr>
      <w:r>
        <w:rPr>
          <w:rFonts w:asciiTheme="minorEastAsia" w:hAnsiTheme="minorEastAsia" w:hint="eastAsia"/>
          <w:kern w:val="0"/>
          <w:szCs w:val="21"/>
        </w:rPr>
        <w:lastRenderedPageBreak/>
        <w:t>报价要求：报价含产品开发、运费、安装调试及完成本次服务所有费用，报价税费应含在价格之中，不应单独列项。</w:t>
      </w:r>
    </w:p>
    <w:p w14:paraId="54B9B018" w14:textId="77777777" w:rsidR="00F26E4D" w:rsidRDefault="00F26E4D" w:rsidP="00F26E4D">
      <w:pPr>
        <w:pStyle w:val="aa"/>
        <w:numPr>
          <w:ilvl w:val="0"/>
          <w:numId w:val="3"/>
        </w:numPr>
        <w:spacing w:line="400" w:lineRule="exact"/>
        <w:ind w:firstLineChars="0"/>
        <w:rPr>
          <w:rFonts w:asciiTheme="minorEastAsia" w:hAnsiTheme="minorEastAsia"/>
          <w:kern w:val="0"/>
          <w:szCs w:val="21"/>
        </w:rPr>
      </w:pPr>
      <w:r>
        <w:rPr>
          <w:rFonts w:asciiTheme="minorEastAsia" w:hAnsiTheme="minorEastAsia" w:hint="eastAsia"/>
          <w:kern w:val="0"/>
          <w:szCs w:val="21"/>
        </w:rPr>
        <w:t>供货周期：合同签订后至2</w:t>
      </w:r>
      <w:r>
        <w:rPr>
          <w:rFonts w:asciiTheme="minorEastAsia" w:hAnsiTheme="minorEastAsia"/>
          <w:kern w:val="0"/>
          <w:szCs w:val="21"/>
        </w:rPr>
        <w:t>02</w:t>
      </w:r>
      <w:r>
        <w:rPr>
          <w:rFonts w:asciiTheme="minorEastAsia" w:hAnsiTheme="minorEastAsia" w:hint="eastAsia"/>
          <w:kern w:val="0"/>
          <w:szCs w:val="21"/>
        </w:rPr>
        <w:t>5年1月3</w:t>
      </w:r>
      <w:r>
        <w:rPr>
          <w:rFonts w:asciiTheme="minorEastAsia" w:hAnsiTheme="minorEastAsia"/>
          <w:kern w:val="0"/>
          <w:szCs w:val="21"/>
        </w:rPr>
        <w:t>1</w:t>
      </w:r>
      <w:r>
        <w:rPr>
          <w:rFonts w:asciiTheme="minorEastAsia" w:hAnsiTheme="minorEastAsia" w:hint="eastAsia"/>
          <w:kern w:val="0"/>
          <w:szCs w:val="21"/>
        </w:rPr>
        <w:t>日完成系统建设完毕并投入正常使用,包含但不限于供货、安装及验收等, 并按照采购方要求进行安装、调试、提供相应技术服务，保证项目交付采购人验收通过。</w:t>
      </w:r>
    </w:p>
    <w:p w14:paraId="72A5663A" w14:textId="77777777" w:rsidR="00F26E4D" w:rsidRDefault="00F26E4D" w:rsidP="00F26E4D">
      <w:pPr>
        <w:pStyle w:val="aa"/>
        <w:numPr>
          <w:ilvl w:val="0"/>
          <w:numId w:val="3"/>
        </w:numPr>
        <w:spacing w:line="400" w:lineRule="exact"/>
        <w:ind w:left="845" w:firstLineChars="0"/>
        <w:rPr>
          <w:rFonts w:asciiTheme="minorEastAsia" w:hAnsiTheme="minorEastAsia"/>
          <w:kern w:val="0"/>
          <w:szCs w:val="21"/>
        </w:rPr>
      </w:pPr>
      <w:r>
        <w:rPr>
          <w:rFonts w:asciiTheme="minorEastAsia" w:hAnsiTheme="minorEastAsia" w:hint="eastAsia"/>
          <w:kern w:val="0"/>
          <w:szCs w:val="21"/>
        </w:rPr>
        <w:t xml:space="preserve">知识产权要求： </w:t>
      </w:r>
    </w:p>
    <w:p w14:paraId="4E4FB349" w14:textId="77777777" w:rsidR="00F26E4D" w:rsidRDefault="00F26E4D" w:rsidP="00F26E4D">
      <w:pPr>
        <w:pStyle w:val="aa"/>
        <w:spacing w:line="400" w:lineRule="exact"/>
        <w:ind w:left="845" w:firstLineChars="0" w:firstLine="0"/>
        <w:rPr>
          <w:rFonts w:asciiTheme="minorEastAsia" w:hAnsiTheme="minorEastAsia"/>
          <w:kern w:val="0"/>
          <w:szCs w:val="21"/>
        </w:rPr>
      </w:pPr>
      <w:r>
        <w:rPr>
          <w:rFonts w:asciiTheme="minorEastAsia" w:hAnsiTheme="minorEastAsia" w:hint="eastAsia"/>
          <w:kern w:val="0"/>
          <w:szCs w:val="21"/>
        </w:rPr>
        <w:t>安全一流学科专业核心实验课程知识图谱建设内容的著作权为招标人所拥有，未经招标人允许，供应商不得以任何方式提供给其他任何单位或个人占有或使用。如供应商交付内容侵犯任何第三方知识产权，需通过更换、重新制作等方式提供合法服务和技术成果；如采购方因此涉入投诉、仲裁、诉讼或其他侵权指控，均由供应</w:t>
      </w:r>
      <w:proofErr w:type="gramStart"/>
      <w:r>
        <w:rPr>
          <w:rFonts w:asciiTheme="minorEastAsia" w:hAnsiTheme="minorEastAsia" w:hint="eastAsia"/>
          <w:kern w:val="0"/>
          <w:szCs w:val="21"/>
        </w:rPr>
        <w:t>商处理</w:t>
      </w:r>
      <w:proofErr w:type="gramEnd"/>
      <w:r>
        <w:rPr>
          <w:rFonts w:asciiTheme="minorEastAsia" w:hAnsiTheme="minorEastAsia" w:hint="eastAsia"/>
          <w:kern w:val="0"/>
          <w:szCs w:val="21"/>
        </w:rPr>
        <w:t>并负责承担由以上侵权指控产生的全部损害赔偿及招标人因此支出的有关诉讼仲裁费用、律师费用等相关费用。</w:t>
      </w:r>
    </w:p>
    <w:p w14:paraId="629DC6DE" w14:textId="77777777" w:rsidR="00F26E4D" w:rsidRDefault="00F26E4D" w:rsidP="00F26E4D">
      <w:pPr>
        <w:pStyle w:val="aa"/>
        <w:numPr>
          <w:ilvl w:val="0"/>
          <w:numId w:val="3"/>
        </w:numPr>
        <w:spacing w:line="400" w:lineRule="exact"/>
        <w:ind w:firstLineChars="0"/>
        <w:rPr>
          <w:rFonts w:asciiTheme="minorEastAsia" w:hAnsiTheme="minorEastAsia"/>
          <w:kern w:val="0"/>
          <w:szCs w:val="21"/>
        </w:rPr>
      </w:pPr>
      <w:r>
        <w:rPr>
          <w:rFonts w:asciiTheme="minorEastAsia" w:hAnsiTheme="minorEastAsia" w:hint="eastAsia"/>
          <w:bCs/>
          <w:kern w:val="0"/>
          <w:szCs w:val="21"/>
        </w:rPr>
        <w:t>验收标准：</w:t>
      </w:r>
      <w:r>
        <w:rPr>
          <w:rFonts w:asciiTheme="minorEastAsia" w:hAnsiTheme="minorEastAsia" w:hint="eastAsia"/>
          <w:kern w:val="0"/>
          <w:szCs w:val="21"/>
        </w:rPr>
        <w:t>安全一流学科专业核心实验课</w:t>
      </w:r>
      <w:r>
        <w:rPr>
          <w:rFonts w:asciiTheme="minorEastAsia" w:hAnsiTheme="minorEastAsia" w:hint="eastAsia"/>
          <w:bCs/>
          <w:kern w:val="0"/>
          <w:szCs w:val="21"/>
        </w:rPr>
        <w:t>程知识图谱建设内容满足相关标准及合同要求，由中国矿业大学安全学院组织专家按相关标准进行验收</w:t>
      </w:r>
      <w:r>
        <w:rPr>
          <w:rFonts w:hint="eastAsia"/>
          <w:szCs w:val="21"/>
        </w:rPr>
        <w:t>。</w:t>
      </w:r>
    </w:p>
    <w:p w14:paraId="59E31A33" w14:textId="77777777" w:rsidR="00F26E4D" w:rsidRDefault="00F26E4D" w:rsidP="00F26E4D">
      <w:pPr>
        <w:pStyle w:val="a3"/>
        <w:numPr>
          <w:ilvl w:val="0"/>
          <w:numId w:val="3"/>
        </w:numPr>
        <w:spacing w:line="400" w:lineRule="exact"/>
        <w:jc w:val="left"/>
        <w:rPr>
          <w:b w:val="0"/>
          <w:sz w:val="21"/>
          <w:szCs w:val="21"/>
        </w:rPr>
      </w:pPr>
      <w:r>
        <w:rPr>
          <w:rFonts w:hint="eastAsia"/>
          <w:b w:val="0"/>
          <w:sz w:val="21"/>
          <w:szCs w:val="21"/>
        </w:rPr>
        <w:t>付款方式：学校规定验收合格后一次性付全款。</w:t>
      </w:r>
    </w:p>
    <w:p w14:paraId="7870F16A" w14:textId="77777777" w:rsidR="00F26E4D" w:rsidRDefault="00F26E4D" w:rsidP="00F26E4D">
      <w:pPr>
        <w:pStyle w:val="aa"/>
        <w:numPr>
          <w:ilvl w:val="0"/>
          <w:numId w:val="3"/>
        </w:numPr>
        <w:spacing w:line="400" w:lineRule="exact"/>
        <w:ind w:firstLineChars="0"/>
        <w:rPr>
          <w:rFonts w:asciiTheme="minorEastAsia" w:hAnsiTheme="minorEastAsia"/>
          <w:kern w:val="0"/>
          <w:szCs w:val="21"/>
        </w:rPr>
      </w:pPr>
      <w:r>
        <w:rPr>
          <w:rFonts w:hint="eastAsia"/>
          <w:bCs/>
          <w:szCs w:val="21"/>
        </w:rPr>
        <w:t>培训要求：</w:t>
      </w:r>
      <w:r>
        <w:rPr>
          <w:rFonts w:hint="eastAsia"/>
        </w:rPr>
        <w:t>为保证知识图谱及课程建设质量，要求供应商提供针对老师和学生的系统应用操作现场培训服务和教师专业发展培训活动。</w:t>
      </w:r>
    </w:p>
    <w:p w14:paraId="1FEA5603" w14:textId="77777777" w:rsidR="00F26E4D" w:rsidRDefault="00F26E4D" w:rsidP="00F26E4D">
      <w:pPr>
        <w:pStyle w:val="aa"/>
        <w:numPr>
          <w:ilvl w:val="0"/>
          <w:numId w:val="3"/>
        </w:numPr>
        <w:spacing w:line="400" w:lineRule="exact"/>
        <w:ind w:left="845" w:firstLineChars="0"/>
        <w:rPr>
          <w:rFonts w:asciiTheme="minorEastAsia" w:hAnsiTheme="minorEastAsia"/>
          <w:kern w:val="0"/>
          <w:szCs w:val="21"/>
        </w:rPr>
      </w:pPr>
      <w:r>
        <w:rPr>
          <w:rFonts w:asciiTheme="minorEastAsia" w:hAnsiTheme="minorEastAsia" w:hint="eastAsia"/>
          <w:kern w:val="0"/>
          <w:szCs w:val="21"/>
        </w:rPr>
        <w:t>售后服务：报价文件提供详细售后服务方案。</w:t>
      </w:r>
    </w:p>
    <w:p w14:paraId="7BF27725" w14:textId="77777777" w:rsidR="00F26E4D" w:rsidRPr="005110CE" w:rsidRDefault="00F26E4D" w:rsidP="00F26E4D">
      <w:pPr>
        <w:pStyle w:val="aa"/>
        <w:numPr>
          <w:ilvl w:val="0"/>
          <w:numId w:val="3"/>
        </w:numPr>
        <w:spacing w:line="400" w:lineRule="atLeast"/>
        <w:ind w:firstLineChars="0"/>
        <w:rPr>
          <w:rFonts w:asciiTheme="minorEastAsia" w:hAnsiTheme="minorEastAsia"/>
          <w:color w:val="000000" w:themeColor="text1"/>
          <w:kern w:val="0"/>
          <w:szCs w:val="21"/>
        </w:rPr>
      </w:pPr>
      <w:r w:rsidRPr="005110CE">
        <w:rPr>
          <w:rFonts w:asciiTheme="minorEastAsia" w:hAnsiTheme="minorEastAsia" w:hint="eastAsia"/>
          <w:kern w:val="0"/>
          <w:szCs w:val="21"/>
        </w:rPr>
        <w:t>技术咨询人：裴晓东老师，邮箱：</w:t>
      </w:r>
      <w:r w:rsidRPr="005110CE">
        <w:rPr>
          <w:rFonts w:asciiTheme="minorEastAsia" w:hAnsiTheme="minorEastAsia"/>
          <w:kern w:val="0"/>
          <w:szCs w:val="21"/>
        </w:rPr>
        <w:t>peixd119@126.com</w:t>
      </w:r>
    </w:p>
    <w:p w14:paraId="1FD1C047" w14:textId="77777777" w:rsidR="00F26E4D" w:rsidRDefault="00F26E4D" w:rsidP="00F26E4D">
      <w:pPr>
        <w:pStyle w:val="a3"/>
        <w:spacing w:line="400" w:lineRule="atLeast"/>
        <w:jc w:val="left"/>
        <w:rPr>
          <w:sz w:val="24"/>
        </w:rPr>
      </w:pPr>
    </w:p>
    <w:p w14:paraId="4CCA249B" w14:textId="566E8CF4" w:rsidR="00F26E4D" w:rsidRDefault="00F26E4D" w:rsidP="00F26E4D">
      <w:pPr>
        <w:pStyle w:val="a3"/>
        <w:spacing w:line="400" w:lineRule="atLeast"/>
        <w:jc w:val="left"/>
        <w:rPr>
          <w:sz w:val="24"/>
        </w:rPr>
      </w:pPr>
      <w:r>
        <w:rPr>
          <w:rFonts w:hint="eastAsia"/>
          <w:sz w:val="24"/>
        </w:rPr>
        <w:t>四、供应商资质及服务团队、业绩要求</w:t>
      </w:r>
    </w:p>
    <w:p w14:paraId="01EB2CB9" w14:textId="06ED52C5" w:rsidR="00F26E4D" w:rsidRDefault="00F26E4D" w:rsidP="00001343">
      <w:pPr>
        <w:pStyle w:val="a3"/>
        <w:spacing w:line="400" w:lineRule="atLeast"/>
        <w:ind w:firstLineChars="200" w:firstLine="420"/>
        <w:jc w:val="left"/>
        <w:rPr>
          <w:rFonts w:asciiTheme="minorEastAsia" w:eastAsiaTheme="minorEastAsia" w:hAnsiTheme="minorEastAsia" w:cstheme="minorBidi"/>
          <w:b w:val="0"/>
          <w:bCs w:val="0"/>
          <w:sz w:val="21"/>
          <w:szCs w:val="21"/>
        </w:rPr>
      </w:pPr>
      <w:r>
        <w:rPr>
          <w:rFonts w:asciiTheme="minorEastAsia" w:eastAsiaTheme="minorEastAsia" w:hAnsiTheme="minorEastAsia" w:cstheme="minorBidi" w:hint="eastAsia"/>
          <w:b w:val="0"/>
          <w:bCs w:val="0"/>
          <w:sz w:val="21"/>
          <w:szCs w:val="21"/>
        </w:rPr>
        <w:t>1.</w:t>
      </w:r>
      <w:r w:rsidR="002D25C8">
        <w:rPr>
          <w:rFonts w:asciiTheme="minorEastAsia" w:eastAsiaTheme="minorEastAsia" w:hAnsiTheme="minorEastAsia" w:cstheme="minorBidi" w:hint="eastAsia"/>
          <w:b w:val="0"/>
          <w:bCs w:val="0"/>
          <w:sz w:val="21"/>
          <w:szCs w:val="21"/>
        </w:rPr>
        <w:t>满足《中华人民共和国政府采购法》第二十二条规定</w:t>
      </w:r>
      <w:r>
        <w:rPr>
          <w:rFonts w:asciiTheme="minorEastAsia" w:eastAsiaTheme="minorEastAsia" w:hAnsiTheme="minorEastAsia" w:cstheme="minorBidi" w:hint="eastAsia"/>
          <w:b w:val="0"/>
          <w:bCs w:val="0"/>
          <w:sz w:val="21"/>
          <w:szCs w:val="21"/>
        </w:rPr>
        <w:t>，</w:t>
      </w:r>
      <w:r w:rsidRPr="002D25C8">
        <w:rPr>
          <w:rFonts w:asciiTheme="minorEastAsia" w:eastAsiaTheme="minorEastAsia" w:hAnsiTheme="minorEastAsia" w:cstheme="minorBidi" w:hint="eastAsia"/>
          <w:bCs w:val="0"/>
          <w:sz w:val="21"/>
          <w:szCs w:val="21"/>
        </w:rPr>
        <w:t>提供营业执照复印件并加盖公章</w:t>
      </w:r>
      <w:r>
        <w:rPr>
          <w:rFonts w:asciiTheme="minorEastAsia" w:eastAsiaTheme="minorEastAsia" w:hAnsiTheme="minorEastAsia" w:cstheme="minorBidi" w:hint="eastAsia"/>
          <w:b w:val="0"/>
          <w:bCs w:val="0"/>
          <w:sz w:val="21"/>
          <w:szCs w:val="21"/>
        </w:rPr>
        <w:t>。</w:t>
      </w:r>
    </w:p>
    <w:p w14:paraId="158E9634" w14:textId="77777777" w:rsidR="00001343" w:rsidRPr="00997D3F" w:rsidRDefault="00F26E4D" w:rsidP="00001343">
      <w:pPr>
        <w:spacing w:line="400" w:lineRule="atLeast"/>
        <w:ind w:firstLineChars="200" w:firstLine="420"/>
        <w:rPr>
          <w:rFonts w:asciiTheme="minorEastAsia" w:hAnsiTheme="minorEastAsia"/>
          <w:szCs w:val="21"/>
        </w:rPr>
      </w:pPr>
      <w:r w:rsidRPr="00997D3F">
        <w:rPr>
          <w:rFonts w:asciiTheme="minorEastAsia" w:hAnsiTheme="minorEastAsia" w:hint="eastAsia"/>
          <w:szCs w:val="21"/>
        </w:rPr>
        <w:t>2.拒绝列入失信被执行人、重大税收违法案件当事人名单、政府采购严重违法失信行为记录名单的投标人参与政府采购活动。</w:t>
      </w:r>
    </w:p>
    <w:p w14:paraId="3FA3E7B7" w14:textId="284C636A" w:rsidR="00F26E4D" w:rsidRPr="00997D3F" w:rsidRDefault="00001343" w:rsidP="00001343">
      <w:pPr>
        <w:spacing w:line="400" w:lineRule="atLeast"/>
        <w:ind w:firstLineChars="200" w:firstLine="420"/>
        <w:rPr>
          <w:rFonts w:asciiTheme="minorEastAsia" w:hAnsiTheme="minorEastAsia"/>
          <w:szCs w:val="21"/>
        </w:rPr>
      </w:pPr>
      <w:r w:rsidRPr="00997D3F">
        <w:rPr>
          <w:rFonts w:asciiTheme="minorEastAsia" w:hAnsiTheme="minorEastAsia"/>
          <w:szCs w:val="21"/>
        </w:rPr>
        <w:t>3</w:t>
      </w:r>
      <w:r w:rsidR="00F26E4D" w:rsidRPr="00997D3F">
        <w:rPr>
          <w:rFonts w:asciiTheme="minorEastAsia" w:hAnsiTheme="minorEastAsia" w:hint="eastAsia"/>
          <w:szCs w:val="21"/>
        </w:rPr>
        <w:t>.供应商须投入本项目服务团队成员不少于8人，报价文件提供团队成员学历证书复印件（要求至少本科学历）、工作经历说明（要求提供类似项目经验）和项目</w:t>
      </w:r>
      <w:proofErr w:type="gramStart"/>
      <w:r w:rsidR="00F26E4D" w:rsidRPr="00997D3F">
        <w:rPr>
          <w:rFonts w:asciiTheme="minorEastAsia" w:hAnsiTheme="minorEastAsia" w:hint="eastAsia"/>
          <w:szCs w:val="21"/>
        </w:rPr>
        <w:t>组团队</w:t>
      </w:r>
      <w:proofErr w:type="gramEnd"/>
      <w:r w:rsidR="00F26E4D" w:rsidRPr="00997D3F">
        <w:rPr>
          <w:rFonts w:asciiTheme="minorEastAsia" w:hAnsiTheme="minorEastAsia" w:hint="eastAsia"/>
          <w:szCs w:val="21"/>
        </w:rPr>
        <w:t>人员缴纳的近三个月任意一个月</w:t>
      </w:r>
      <w:proofErr w:type="gramStart"/>
      <w:r w:rsidR="00F26E4D" w:rsidRPr="00997D3F">
        <w:rPr>
          <w:rFonts w:asciiTheme="minorEastAsia" w:hAnsiTheme="minorEastAsia" w:hint="eastAsia"/>
          <w:szCs w:val="21"/>
        </w:rPr>
        <w:t>社保证明</w:t>
      </w:r>
      <w:proofErr w:type="gramEnd"/>
      <w:r w:rsidR="00F26E4D" w:rsidRPr="00997D3F">
        <w:rPr>
          <w:rFonts w:asciiTheme="minorEastAsia" w:hAnsiTheme="minorEastAsia" w:hint="eastAsia"/>
          <w:szCs w:val="21"/>
        </w:rPr>
        <w:t>材料。</w:t>
      </w:r>
      <w:r w:rsidR="00F26E4D" w:rsidRPr="00997D3F">
        <w:rPr>
          <w:rFonts w:asciiTheme="minorEastAsia" w:hAnsiTheme="minorEastAsia"/>
          <w:szCs w:val="21"/>
        </w:rPr>
        <w:t xml:space="preserve"> </w:t>
      </w:r>
    </w:p>
    <w:p w14:paraId="12662722" w14:textId="77777777" w:rsidR="00F26E4D" w:rsidRDefault="00F26E4D" w:rsidP="00C14ACA">
      <w:pPr>
        <w:pStyle w:val="aa"/>
        <w:adjustRightInd w:val="0"/>
        <w:snapToGrid w:val="0"/>
        <w:spacing w:line="400" w:lineRule="exact"/>
        <w:ind w:firstLineChars="0" w:firstLine="0"/>
        <w:rPr>
          <w:rFonts w:asciiTheme="minorEastAsia" w:hAnsiTheme="minorEastAsia" w:cs="Tahoma"/>
          <w:b/>
          <w:kern w:val="0"/>
          <w:sz w:val="24"/>
          <w:szCs w:val="24"/>
        </w:rPr>
      </w:pPr>
    </w:p>
    <w:p w14:paraId="75974CF5" w14:textId="099ACAE3" w:rsidR="00566832" w:rsidRPr="00630812" w:rsidRDefault="003502F2" w:rsidP="00C14ACA">
      <w:pPr>
        <w:pStyle w:val="aa"/>
        <w:adjustRightInd w:val="0"/>
        <w:snapToGrid w:val="0"/>
        <w:spacing w:line="400" w:lineRule="exact"/>
        <w:ind w:firstLineChars="0" w:firstLine="0"/>
        <w:rPr>
          <w:rFonts w:asciiTheme="minorEastAsia" w:hAnsiTheme="minorEastAsia" w:cs="Tahoma"/>
          <w:b/>
          <w:kern w:val="0"/>
          <w:sz w:val="24"/>
          <w:szCs w:val="24"/>
        </w:rPr>
      </w:pPr>
      <w:r>
        <w:rPr>
          <w:rFonts w:asciiTheme="minorEastAsia" w:hAnsiTheme="minorEastAsia" w:cs="Tahoma" w:hint="eastAsia"/>
          <w:b/>
          <w:kern w:val="0"/>
          <w:sz w:val="24"/>
          <w:szCs w:val="24"/>
        </w:rPr>
        <w:t>五</w:t>
      </w:r>
      <w:r w:rsidR="005E2DF1" w:rsidRPr="00630812">
        <w:rPr>
          <w:rFonts w:asciiTheme="minorEastAsia" w:hAnsiTheme="minorEastAsia" w:cs="Tahoma" w:hint="eastAsia"/>
          <w:b/>
          <w:kern w:val="0"/>
          <w:sz w:val="24"/>
          <w:szCs w:val="24"/>
        </w:rPr>
        <w:t>、</w:t>
      </w:r>
      <w:r w:rsidR="005E2DF1" w:rsidRPr="00630812">
        <w:rPr>
          <w:rFonts w:asciiTheme="minorEastAsia" w:hAnsiTheme="minorEastAsia" w:cs="Tahoma"/>
          <w:b/>
          <w:kern w:val="0"/>
          <w:sz w:val="24"/>
          <w:szCs w:val="24"/>
        </w:rPr>
        <w:t>报价</w:t>
      </w:r>
      <w:r w:rsidR="005E2DF1" w:rsidRPr="00630812">
        <w:rPr>
          <w:rFonts w:asciiTheme="minorEastAsia" w:hAnsiTheme="minorEastAsia" w:cs="Tahoma" w:hint="eastAsia"/>
          <w:b/>
          <w:kern w:val="0"/>
          <w:sz w:val="24"/>
          <w:szCs w:val="24"/>
        </w:rPr>
        <w:t>文件</w:t>
      </w:r>
      <w:r w:rsidR="005E2DF1" w:rsidRPr="00630812">
        <w:rPr>
          <w:rFonts w:asciiTheme="minorEastAsia" w:hAnsiTheme="minorEastAsia" w:cs="Tahoma"/>
          <w:b/>
          <w:kern w:val="0"/>
          <w:sz w:val="24"/>
          <w:szCs w:val="24"/>
        </w:rPr>
        <w:t>包含如下内容:</w:t>
      </w:r>
    </w:p>
    <w:p w14:paraId="40BD408E" w14:textId="68CAFE25" w:rsidR="00630812" w:rsidRPr="00630812" w:rsidRDefault="005E2DF1"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sidRPr="00630812">
        <w:rPr>
          <w:rFonts w:asciiTheme="minorEastAsia" w:hAnsiTheme="minorEastAsia" w:cs="Tahoma" w:hint="eastAsia"/>
          <w:kern w:val="0"/>
          <w:szCs w:val="21"/>
        </w:rPr>
        <w:t>询价公告号、项目名称</w:t>
      </w:r>
      <w:r w:rsidR="003502F2">
        <w:rPr>
          <w:rFonts w:asciiTheme="minorEastAsia" w:hAnsiTheme="minorEastAsia" w:cs="Tahoma" w:hint="eastAsia"/>
          <w:kern w:val="0"/>
          <w:szCs w:val="21"/>
        </w:rPr>
        <w:t>、</w:t>
      </w:r>
      <w:r w:rsidR="00630812" w:rsidRPr="00630812">
        <w:rPr>
          <w:rFonts w:asciiTheme="minorEastAsia" w:hAnsiTheme="minorEastAsia" w:cs="Tahoma" w:hint="eastAsia"/>
          <w:kern w:val="0"/>
          <w:szCs w:val="21"/>
        </w:rPr>
        <w:t>联系人及联系方式</w:t>
      </w:r>
    </w:p>
    <w:p w14:paraId="16326114" w14:textId="77777777" w:rsidR="00566832" w:rsidRDefault="005E2DF1"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sidRPr="00630812">
        <w:rPr>
          <w:rFonts w:asciiTheme="minorEastAsia" w:hAnsiTheme="minorEastAsia" w:cs="Tahoma" w:hint="eastAsia"/>
          <w:kern w:val="0"/>
          <w:szCs w:val="21"/>
        </w:rPr>
        <w:t>产品名称、生产商</w:t>
      </w:r>
    </w:p>
    <w:p w14:paraId="414F569F" w14:textId="48BBAB05" w:rsidR="00630812" w:rsidRPr="00630812" w:rsidRDefault="00630812"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sidRPr="00630812">
        <w:rPr>
          <w:rFonts w:asciiTheme="minorEastAsia" w:hAnsiTheme="minorEastAsia" w:cs="Tahoma" w:hint="eastAsia"/>
          <w:kern w:val="0"/>
          <w:szCs w:val="21"/>
        </w:rPr>
        <w:t>供货周期</w:t>
      </w:r>
      <w:r>
        <w:rPr>
          <w:rFonts w:asciiTheme="minorEastAsia" w:hAnsiTheme="minorEastAsia" w:cs="Tahoma" w:hint="eastAsia"/>
          <w:kern w:val="0"/>
          <w:szCs w:val="21"/>
        </w:rPr>
        <w:t>、</w:t>
      </w:r>
      <w:r w:rsidRPr="00630812">
        <w:rPr>
          <w:rFonts w:asciiTheme="minorEastAsia" w:hAnsiTheme="minorEastAsia" w:cs="Tahoma" w:hint="eastAsia"/>
          <w:kern w:val="0"/>
          <w:szCs w:val="21"/>
        </w:rPr>
        <w:t>质保期限</w:t>
      </w:r>
    </w:p>
    <w:p w14:paraId="41A4D96F" w14:textId="275CC518" w:rsidR="00630812" w:rsidRPr="00630812" w:rsidRDefault="00630812"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sidRPr="00630812">
        <w:rPr>
          <w:rFonts w:asciiTheme="minorEastAsia" w:hAnsiTheme="minorEastAsia" w:cs="Tahoma" w:hint="eastAsia"/>
          <w:kern w:val="0"/>
          <w:szCs w:val="21"/>
        </w:rPr>
        <w:t>报价明细，</w:t>
      </w:r>
      <w:r w:rsidRPr="00630812">
        <w:rPr>
          <w:rFonts w:asciiTheme="minorEastAsia" w:hAnsiTheme="minorEastAsia" w:cs="Tahoma" w:hint="eastAsia"/>
          <w:b/>
          <w:kern w:val="0"/>
          <w:szCs w:val="21"/>
        </w:rPr>
        <w:t>加盖单位公章</w:t>
      </w:r>
    </w:p>
    <w:p w14:paraId="25C2F80F" w14:textId="15CD09D7" w:rsidR="00566832" w:rsidRDefault="003502F2"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技术响应</w:t>
      </w:r>
      <w:r w:rsidR="005E2DF1" w:rsidRPr="00630812">
        <w:rPr>
          <w:rFonts w:asciiTheme="minorEastAsia" w:hAnsiTheme="minorEastAsia" w:cs="Tahoma" w:hint="eastAsia"/>
          <w:kern w:val="0"/>
          <w:szCs w:val="21"/>
        </w:rPr>
        <w:t>偏离表</w:t>
      </w:r>
    </w:p>
    <w:p w14:paraId="2A43022C" w14:textId="6A521DA1" w:rsidR="003502F2" w:rsidRPr="003502F2" w:rsidRDefault="003502F2"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sidRPr="00630812">
        <w:rPr>
          <w:rFonts w:asciiTheme="minorEastAsia" w:hAnsiTheme="minorEastAsia" w:cs="Tahoma" w:hint="eastAsia"/>
          <w:kern w:val="0"/>
          <w:szCs w:val="21"/>
        </w:rPr>
        <w:t>商务</w:t>
      </w:r>
      <w:r>
        <w:rPr>
          <w:rFonts w:asciiTheme="minorEastAsia" w:hAnsiTheme="minorEastAsia" w:cs="Tahoma" w:hint="eastAsia"/>
          <w:kern w:val="0"/>
          <w:szCs w:val="21"/>
        </w:rPr>
        <w:t>响应</w:t>
      </w:r>
      <w:r w:rsidRPr="00630812">
        <w:rPr>
          <w:rFonts w:asciiTheme="minorEastAsia" w:hAnsiTheme="minorEastAsia" w:cs="Tahoma" w:hint="eastAsia"/>
          <w:kern w:val="0"/>
          <w:szCs w:val="21"/>
        </w:rPr>
        <w:t>偏离表</w:t>
      </w:r>
    </w:p>
    <w:p w14:paraId="43B32F57" w14:textId="7D91E68C" w:rsidR="00566832" w:rsidRPr="00630812" w:rsidRDefault="005E2DF1"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sidRPr="00630812">
        <w:rPr>
          <w:rFonts w:asciiTheme="minorEastAsia" w:hAnsiTheme="minorEastAsia" w:cs="Tahoma" w:hint="eastAsia"/>
          <w:kern w:val="0"/>
          <w:szCs w:val="21"/>
        </w:rPr>
        <w:lastRenderedPageBreak/>
        <w:t>本项目详细</w:t>
      </w:r>
      <w:r w:rsidR="003502F2">
        <w:rPr>
          <w:rFonts w:asciiTheme="minorEastAsia" w:hAnsiTheme="minorEastAsia" w:cs="Tahoma" w:hint="eastAsia"/>
          <w:kern w:val="0"/>
          <w:szCs w:val="21"/>
        </w:rPr>
        <w:t>服务方案及售后方案</w:t>
      </w:r>
    </w:p>
    <w:p w14:paraId="68784E67" w14:textId="7A836CD2" w:rsidR="003502F2" w:rsidRPr="003502F2" w:rsidRDefault="003502F2"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提供“</w:t>
      </w:r>
      <w:r w:rsidR="00F26E4D">
        <w:rPr>
          <w:rFonts w:asciiTheme="minorEastAsia" w:hAnsiTheme="minorEastAsia" w:cs="Tahoma" w:hint="eastAsia"/>
          <w:b/>
          <w:kern w:val="0"/>
          <w:szCs w:val="21"/>
        </w:rPr>
        <w:t>四</w:t>
      </w:r>
      <w:r w:rsidR="00221439">
        <w:rPr>
          <w:rFonts w:asciiTheme="minorEastAsia" w:hAnsiTheme="minorEastAsia" w:cs="Tahoma" w:hint="eastAsia"/>
          <w:b/>
          <w:kern w:val="0"/>
          <w:szCs w:val="21"/>
        </w:rPr>
        <w:t>、</w:t>
      </w:r>
      <w:r w:rsidR="00F26E4D" w:rsidRPr="00F26E4D">
        <w:rPr>
          <w:rFonts w:asciiTheme="minorEastAsia" w:hAnsiTheme="minorEastAsia" w:cs="Tahoma" w:hint="eastAsia"/>
          <w:b/>
          <w:kern w:val="0"/>
          <w:szCs w:val="21"/>
        </w:rPr>
        <w:t>供应商资质及服务团队、业绩要求</w:t>
      </w:r>
      <w:r>
        <w:rPr>
          <w:rFonts w:asciiTheme="minorEastAsia" w:hAnsiTheme="minorEastAsia" w:cs="Tahoma"/>
          <w:kern w:val="0"/>
          <w:szCs w:val="21"/>
        </w:rPr>
        <w:t>”</w:t>
      </w:r>
      <w:r>
        <w:rPr>
          <w:rFonts w:asciiTheme="minorEastAsia" w:hAnsiTheme="minorEastAsia" w:cs="Tahoma" w:hint="eastAsia"/>
          <w:kern w:val="0"/>
          <w:szCs w:val="21"/>
        </w:rPr>
        <w:t>中的证明材料。</w:t>
      </w:r>
    </w:p>
    <w:p w14:paraId="13417E7B" w14:textId="7D8BB1E8" w:rsidR="00566832" w:rsidRPr="00630812" w:rsidRDefault="005E2DF1" w:rsidP="00C14ACA">
      <w:pPr>
        <w:pStyle w:val="aa"/>
        <w:widowControl/>
        <w:numPr>
          <w:ilvl w:val="0"/>
          <w:numId w:val="5"/>
        </w:numPr>
        <w:adjustRightInd w:val="0"/>
        <w:snapToGrid w:val="0"/>
        <w:spacing w:line="400" w:lineRule="exact"/>
        <w:ind w:firstLineChars="0"/>
        <w:jc w:val="left"/>
        <w:rPr>
          <w:rFonts w:asciiTheme="minorEastAsia" w:hAnsiTheme="minorEastAsia" w:cs="Tahoma"/>
          <w:kern w:val="0"/>
          <w:szCs w:val="21"/>
        </w:rPr>
      </w:pPr>
      <w:r w:rsidRPr="00630812">
        <w:rPr>
          <w:rFonts w:asciiTheme="minorEastAsia" w:hAnsiTheme="minorEastAsia" w:cs="Tahoma" w:hint="eastAsia"/>
          <w:kern w:val="0"/>
          <w:szCs w:val="21"/>
        </w:rPr>
        <w:t>报价文件制作</w:t>
      </w:r>
      <w:r w:rsidR="00630812">
        <w:rPr>
          <w:rFonts w:asciiTheme="minorEastAsia" w:hAnsiTheme="minorEastAsia" w:cs="Tahoma" w:hint="eastAsia"/>
          <w:kern w:val="0"/>
          <w:szCs w:val="21"/>
        </w:rPr>
        <w:t>寄送</w:t>
      </w:r>
      <w:r w:rsidRPr="00630812">
        <w:rPr>
          <w:rFonts w:asciiTheme="minorEastAsia" w:hAnsiTheme="minorEastAsia" w:cs="Tahoma" w:hint="eastAsia"/>
          <w:kern w:val="0"/>
          <w:szCs w:val="21"/>
        </w:rPr>
        <w:t>要求：</w:t>
      </w:r>
    </w:p>
    <w:p w14:paraId="3118A9A2" w14:textId="7870A778" w:rsidR="005F512C" w:rsidRDefault="005E2DF1" w:rsidP="00C14ACA">
      <w:pPr>
        <w:widowControl/>
        <w:adjustRightInd w:val="0"/>
        <w:snapToGrid w:val="0"/>
        <w:spacing w:before="75" w:after="75" w:line="400" w:lineRule="exact"/>
        <w:ind w:firstLine="420"/>
        <w:jc w:val="left"/>
        <w:rPr>
          <w:rFonts w:asciiTheme="minorEastAsia" w:hAnsiTheme="minorEastAsia" w:cs="宋体"/>
          <w:kern w:val="0"/>
          <w:szCs w:val="21"/>
        </w:rPr>
      </w:pPr>
      <w:r w:rsidRPr="00630812">
        <w:rPr>
          <w:rFonts w:asciiTheme="minorEastAsia" w:hAnsiTheme="minorEastAsia" w:cs="宋体" w:hint="eastAsia"/>
          <w:kern w:val="0"/>
          <w:szCs w:val="21"/>
        </w:rPr>
        <w:t>报价文件制作三份，</w:t>
      </w:r>
      <w:r w:rsidR="00642068">
        <w:rPr>
          <w:rFonts w:asciiTheme="minorEastAsia" w:hAnsiTheme="minorEastAsia" w:cs="宋体" w:hint="eastAsia"/>
          <w:kern w:val="0"/>
          <w:szCs w:val="21"/>
        </w:rPr>
        <w:t>一正两副，</w:t>
      </w:r>
      <w:r w:rsidRPr="00630812">
        <w:rPr>
          <w:rFonts w:asciiTheme="minorEastAsia" w:hAnsiTheme="minorEastAsia" w:cs="宋体" w:hint="eastAsia"/>
          <w:kern w:val="0"/>
          <w:szCs w:val="21"/>
        </w:rPr>
        <w:t>要求密封，外部注明询价公告号（</w:t>
      </w:r>
      <w:r w:rsidR="00653435" w:rsidRPr="00630812">
        <w:rPr>
          <w:rFonts w:asciiTheme="minorEastAsia" w:hAnsiTheme="minorEastAsia" w:cs="宋体" w:hint="eastAsia"/>
          <w:kern w:val="0"/>
          <w:szCs w:val="21"/>
        </w:rPr>
        <w:t>202</w:t>
      </w:r>
      <w:r w:rsidR="00642068">
        <w:rPr>
          <w:rFonts w:asciiTheme="minorEastAsia" w:hAnsiTheme="minorEastAsia" w:cs="宋体" w:hint="eastAsia"/>
          <w:kern w:val="0"/>
          <w:szCs w:val="21"/>
        </w:rPr>
        <w:t>4-</w:t>
      </w:r>
      <w:r w:rsidR="00240CE4">
        <w:rPr>
          <w:rFonts w:asciiTheme="minorEastAsia" w:hAnsiTheme="minorEastAsia" w:cs="宋体" w:hint="eastAsia"/>
          <w:kern w:val="0"/>
          <w:szCs w:val="21"/>
        </w:rPr>
        <w:t>054</w:t>
      </w:r>
      <w:r w:rsidRPr="00630812">
        <w:rPr>
          <w:rFonts w:asciiTheme="minorEastAsia" w:hAnsiTheme="minorEastAsia" w:cs="宋体" w:hint="eastAsia"/>
          <w:kern w:val="0"/>
          <w:szCs w:val="21"/>
        </w:rPr>
        <w:t>）及公司名称，于202</w:t>
      </w:r>
      <w:r w:rsidR="00642068">
        <w:rPr>
          <w:rFonts w:asciiTheme="minorEastAsia" w:hAnsiTheme="minorEastAsia" w:cs="宋体" w:hint="eastAsia"/>
          <w:kern w:val="0"/>
          <w:szCs w:val="21"/>
        </w:rPr>
        <w:t>4</w:t>
      </w:r>
      <w:r w:rsidRPr="00630812">
        <w:rPr>
          <w:rFonts w:asciiTheme="minorEastAsia" w:hAnsiTheme="minorEastAsia" w:cs="宋体" w:hint="eastAsia"/>
          <w:kern w:val="0"/>
          <w:szCs w:val="21"/>
        </w:rPr>
        <w:t>年</w:t>
      </w:r>
      <w:r w:rsidR="00DB236E">
        <w:rPr>
          <w:rFonts w:asciiTheme="minorEastAsia" w:hAnsiTheme="minorEastAsia" w:cs="宋体" w:hint="eastAsia"/>
          <w:kern w:val="0"/>
          <w:szCs w:val="21"/>
        </w:rPr>
        <w:t>9</w:t>
      </w:r>
      <w:r w:rsidRPr="00630812">
        <w:rPr>
          <w:rFonts w:asciiTheme="minorEastAsia" w:hAnsiTheme="minorEastAsia" w:cs="宋体" w:hint="eastAsia"/>
          <w:kern w:val="0"/>
          <w:szCs w:val="21"/>
        </w:rPr>
        <w:t>月</w:t>
      </w:r>
      <w:r w:rsidR="00DB236E">
        <w:rPr>
          <w:rFonts w:asciiTheme="minorEastAsia" w:hAnsiTheme="minorEastAsia" w:cs="宋体" w:hint="eastAsia"/>
          <w:kern w:val="0"/>
          <w:szCs w:val="21"/>
        </w:rPr>
        <w:t>14</w:t>
      </w:r>
      <w:bookmarkStart w:id="2" w:name="_GoBack"/>
      <w:bookmarkEnd w:id="2"/>
      <w:r w:rsidRPr="00630812">
        <w:rPr>
          <w:rFonts w:asciiTheme="minorEastAsia" w:hAnsiTheme="minorEastAsia" w:cs="宋体" w:hint="eastAsia"/>
          <w:kern w:val="0"/>
          <w:szCs w:val="21"/>
        </w:rPr>
        <w:t>日11：00前报送我处。</w:t>
      </w:r>
    </w:p>
    <w:p w14:paraId="3B80AF34" w14:textId="58209B97" w:rsidR="00566832" w:rsidRPr="005F512C" w:rsidRDefault="005E2DF1" w:rsidP="00C14ACA">
      <w:pPr>
        <w:widowControl/>
        <w:adjustRightInd w:val="0"/>
        <w:snapToGrid w:val="0"/>
        <w:spacing w:before="75" w:after="75" w:line="400" w:lineRule="exact"/>
        <w:ind w:firstLine="420"/>
        <w:jc w:val="left"/>
        <w:rPr>
          <w:rFonts w:asciiTheme="minorEastAsia" w:hAnsiTheme="minorEastAsia" w:cs="宋体"/>
          <w:kern w:val="0"/>
          <w:szCs w:val="21"/>
        </w:rPr>
      </w:pPr>
      <w:r w:rsidRPr="005F512C">
        <w:rPr>
          <w:rFonts w:cs="宋体" w:hint="eastAsia"/>
          <w:bCs/>
          <w:kern w:val="0"/>
        </w:rPr>
        <w:t>报价文件请发送顺丰快递</w:t>
      </w:r>
      <w:r w:rsidR="00630812" w:rsidRPr="005F512C">
        <w:rPr>
          <w:rFonts w:asciiTheme="minorEastAsia" w:hAnsiTheme="minorEastAsia" w:cs="宋体" w:hint="eastAsia"/>
          <w:kern w:val="0"/>
          <w:szCs w:val="21"/>
        </w:rPr>
        <w:t>。</w:t>
      </w:r>
      <w:r w:rsidRPr="005F512C">
        <w:rPr>
          <w:rFonts w:asciiTheme="minorEastAsia" w:hAnsiTheme="minorEastAsia" w:cs="宋体"/>
          <w:kern w:val="0"/>
          <w:szCs w:val="21"/>
        </w:rPr>
        <w:t>邮寄地址：江苏省徐州市</w:t>
      </w:r>
      <w:proofErr w:type="gramStart"/>
      <w:r w:rsidRPr="005F512C">
        <w:rPr>
          <w:rFonts w:asciiTheme="minorEastAsia" w:hAnsiTheme="minorEastAsia" w:cs="宋体" w:hint="eastAsia"/>
          <w:kern w:val="0"/>
          <w:szCs w:val="21"/>
        </w:rPr>
        <w:t>铜山</w:t>
      </w:r>
      <w:r w:rsidRPr="005F512C">
        <w:rPr>
          <w:rFonts w:asciiTheme="minorEastAsia" w:hAnsiTheme="minorEastAsia" w:cs="宋体"/>
          <w:kern w:val="0"/>
          <w:szCs w:val="21"/>
        </w:rPr>
        <w:t>区</w:t>
      </w:r>
      <w:proofErr w:type="gramEnd"/>
      <w:r w:rsidRPr="005F512C">
        <w:rPr>
          <w:rFonts w:asciiTheme="minorEastAsia" w:hAnsiTheme="minorEastAsia" w:cs="宋体"/>
          <w:kern w:val="0"/>
          <w:szCs w:val="21"/>
        </w:rPr>
        <w:t>大学路</w:t>
      </w:r>
      <w:r w:rsidRPr="005F512C">
        <w:rPr>
          <w:rFonts w:asciiTheme="minorEastAsia" w:hAnsiTheme="minorEastAsia" w:cs="宋体" w:hint="eastAsia"/>
          <w:kern w:val="0"/>
          <w:szCs w:val="21"/>
        </w:rPr>
        <w:t>1</w:t>
      </w:r>
      <w:r w:rsidRPr="005F512C">
        <w:rPr>
          <w:rFonts w:asciiTheme="minorEastAsia" w:hAnsiTheme="minorEastAsia" w:cs="宋体"/>
          <w:kern w:val="0"/>
          <w:szCs w:val="21"/>
        </w:rPr>
        <w:t>号中国矿业大学南湖校区</w:t>
      </w:r>
      <w:proofErr w:type="gramStart"/>
      <w:r w:rsidRPr="005F512C">
        <w:rPr>
          <w:rFonts w:asciiTheme="minorEastAsia" w:hAnsiTheme="minorEastAsia" w:cs="宋体" w:hint="eastAsia"/>
          <w:kern w:val="0"/>
          <w:szCs w:val="21"/>
        </w:rPr>
        <w:t>行健楼</w:t>
      </w:r>
      <w:proofErr w:type="gramEnd"/>
      <w:r w:rsidRPr="005F512C">
        <w:rPr>
          <w:rFonts w:asciiTheme="minorEastAsia" w:hAnsiTheme="minorEastAsia" w:cs="宋体"/>
          <w:kern w:val="0"/>
          <w:szCs w:val="21"/>
        </w:rPr>
        <w:t>C2</w:t>
      </w:r>
      <w:r w:rsidRPr="005F512C">
        <w:rPr>
          <w:rFonts w:asciiTheme="minorEastAsia" w:hAnsiTheme="minorEastAsia" w:cs="宋体" w:hint="eastAsia"/>
          <w:kern w:val="0"/>
          <w:szCs w:val="21"/>
        </w:rPr>
        <w:t>06</w:t>
      </w:r>
      <w:r w:rsidRPr="005F512C">
        <w:rPr>
          <w:rFonts w:asciiTheme="minorEastAsia" w:hAnsiTheme="minorEastAsia" w:cs="宋体"/>
          <w:kern w:val="0"/>
          <w:szCs w:val="21"/>
        </w:rPr>
        <w:t>采购管理办公室</w:t>
      </w:r>
      <w:r w:rsidRPr="005F512C">
        <w:rPr>
          <w:rFonts w:asciiTheme="minorEastAsia" w:hAnsiTheme="minorEastAsia" w:cs="宋体" w:hint="eastAsia"/>
          <w:kern w:val="0"/>
          <w:szCs w:val="21"/>
        </w:rPr>
        <w:t>，王磊</w:t>
      </w:r>
      <w:r w:rsidRPr="005F512C">
        <w:rPr>
          <w:rFonts w:asciiTheme="minorEastAsia" w:hAnsiTheme="minorEastAsia" w:cs="宋体"/>
          <w:kern w:val="0"/>
          <w:szCs w:val="21"/>
        </w:rPr>
        <w:t>收</w:t>
      </w:r>
      <w:r w:rsidRPr="005F512C">
        <w:rPr>
          <w:rFonts w:asciiTheme="minorEastAsia" w:hAnsiTheme="minorEastAsia" w:cs="宋体" w:hint="eastAsia"/>
          <w:kern w:val="0"/>
          <w:szCs w:val="21"/>
        </w:rPr>
        <w:t>，</w:t>
      </w:r>
      <w:r w:rsidRPr="005F512C">
        <w:rPr>
          <w:rFonts w:asciiTheme="minorEastAsia" w:hAnsiTheme="minorEastAsia" w:cs="宋体"/>
          <w:kern w:val="0"/>
          <w:szCs w:val="21"/>
        </w:rPr>
        <w:t>电话：0516-83590283</w:t>
      </w:r>
      <w:r w:rsidRPr="005F512C">
        <w:rPr>
          <w:rFonts w:asciiTheme="minorEastAsia" w:hAnsiTheme="minorEastAsia" w:cs="宋体" w:hint="eastAsia"/>
          <w:kern w:val="0"/>
          <w:szCs w:val="21"/>
        </w:rPr>
        <w:t>，</w:t>
      </w:r>
      <w:r w:rsidRPr="005F512C">
        <w:rPr>
          <w:rFonts w:asciiTheme="minorEastAsia" w:hAnsiTheme="minorEastAsia" w:cs="宋体"/>
          <w:kern w:val="0"/>
          <w:szCs w:val="21"/>
        </w:rPr>
        <w:t>邮编:221116</w:t>
      </w:r>
      <w:r w:rsidRPr="005F512C">
        <w:rPr>
          <w:rFonts w:asciiTheme="minorEastAsia" w:hAnsiTheme="minorEastAsia" w:cs="宋体" w:hint="eastAsia"/>
          <w:kern w:val="0"/>
          <w:szCs w:val="21"/>
        </w:rPr>
        <w:t>。</w:t>
      </w:r>
    </w:p>
    <w:p w14:paraId="52CE3209" w14:textId="77777777" w:rsidR="00566832" w:rsidRPr="00630812" w:rsidRDefault="00566832" w:rsidP="00C14ACA">
      <w:pPr>
        <w:widowControl/>
        <w:adjustRightInd w:val="0"/>
        <w:snapToGrid w:val="0"/>
        <w:spacing w:line="400" w:lineRule="exact"/>
        <w:ind w:firstLineChars="196" w:firstLine="412"/>
        <w:jc w:val="left"/>
        <w:rPr>
          <w:rFonts w:asciiTheme="minorEastAsia" w:hAnsiTheme="minorEastAsia" w:cs="Tahoma"/>
          <w:kern w:val="0"/>
          <w:szCs w:val="21"/>
        </w:rPr>
      </w:pPr>
    </w:p>
    <w:p w14:paraId="4B625C6F" w14:textId="77777777" w:rsidR="00566832" w:rsidRPr="00630812" w:rsidRDefault="00566832" w:rsidP="00C14ACA">
      <w:pPr>
        <w:widowControl/>
        <w:adjustRightInd w:val="0"/>
        <w:snapToGrid w:val="0"/>
        <w:spacing w:line="400" w:lineRule="exact"/>
        <w:ind w:firstLineChars="196" w:firstLine="412"/>
        <w:jc w:val="left"/>
        <w:rPr>
          <w:rFonts w:asciiTheme="minorEastAsia" w:hAnsiTheme="minorEastAsia" w:cs="Tahoma"/>
          <w:kern w:val="0"/>
          <w:szCs w:val="21"/>
        </w:rPr>
      </w:pPr>
    </w:p>
    <w:p w14:paraId="1780EE03" w14:textId="275C15DA" w:rsidR="00566832" w:rsidRPr="00630812" w:rsidRDefault="005E2DF1" w:rsidP="00C14ACA">
      <w:pPr>
        <w:widowControl/>
        <w:adjustRightInd w:val="0"/>
        <w:snapToGrid w:val="0"/>
        <w:spacing w:line="400" w:lineRule="exact"/>
        <w:jc w:val="right"/>
        <w:rPr>
          <w:rFonts w:asciiTheme="minorEastAsia" w:hAnsiTheme="minorEastAsia" w:cs="Tahoma"/>
          <w:kern w:val="0"/>
          <w:szCs w:val="21"/>
        </w:rPr>
      </w:pPr>
      <w:r w:rsidRPr="00630812">
        <w:rPr>
          <w:rFonts w:asciiTheme="minorEastAsia" w:hAnsiTheme="minorEastAsia" w:cs="Tahoma"/>
          <w:kern w:val="0"/>
          <w:szCs w:val="21"/>
        </w:rPr>
        <w:t>中国矿业大学采购</w:t>
      </w:r>
      <w:r w:rsidR="005F512C">
        <w:rPr>
          <w:rFonts w:asciiTheme="minorEastAsia" w:hAnsiTheme="minorEastAsia" w:cs="Tahoma"/>
          <w:kern w:val="0"/>
          <w:szCs w:val="21"/>
        </w:rPr>
        <w:t>与招标</w:t>
      </w:r>
      <w:r w:rsidRPr="00630812">
        <w:rPr>
          <w:rFonts w:asciiTheme="minorEastAsia" w:hAnsiTheme="minorEastAsia" w:cs="Tahoma"/>
          <w:kern w:val="0"/>
          <w:szCs w:val="21"/>
        </w:rPr>
        <w:t>管理办公室</w:t>
      </w:r>
    </w:p>
    <w:p w14:paraId="183C1B53" w14:textId="40205B79" w:rsidR="00566832" w:rsidRPr="00630812" w:rsidRDefault="005E2DF1" w:rsidP="00C14ACA">
      <w:pPr>
        <w:widowControl/>
        <w:adjustRightInd w:val="0"/>
        <w:snapToGrid w:val="0"/>
        <w:spacing w:line="400" w:lineRule="exact"/>
        <w:ind w:right="210"/>
        <w:jc w:val="right"/>
        <w:rPr>
          <w:rFonts w:asciiTheme="minorEastAsia" w:hAnsiTheme="minorEastAsia" w:cs="Tahoma"/>
          <w:kern w:val="0"/>
          <w:szCs w:val="21"/>
        </w:rPr>
      </w:pPr>
      <w:r w:rsidRPr="00630812">
        <w:rPr>
          <w:rFonts w:asciiTheme="minorEastAsia" w:hAnsiTheme="minorEastAsia" w:cs="Tahoma"/>
          <w:kern w:val="0"/>
          <w:szCs w:val="21"/>
        </w:rPr>
        <w:t>20</w:t>
      </w:r>
      <w:r w:rsidRPr="00630812">
        <w:rPr>
          <w:rFonts w:asciiTheme="minorEastAsia" w:hAnsiTheme="minorEastAsia" w:cs="Tahoma" w:hint="eastAsia"/>
          <w:kern w:val="0"/>
          <w:szCs w:val="21"/>
        </w:rPr>
        <w:t>2</w:t>
      </w:r>
      <w:r w:rsidR="00642068">
        <w:rPr>
          <w:rFonts w:asciiTheme="minorEastAsia" w:hAnsiTheme="minorEastAsia" w:cs="Tahoma" w:hint="eastAsia"/>
          <w:kern w:val="0"/>
          <w:szCs w:val="21"/>
        </w:rPr>
        <w:t>4</w:t>
      </w:r>
      <w:r w:rsidRPr="00630812">
        <w:rPr>
          <w:rFonts w:asciiTheme="minorEastAsia" w:hAnsiTheme="minorEastAsia" w:cs="Tahoma"/>
          <w:kern w:val="0"/>
          <w:szCs w:val="21"/>
        </w:rPr>
        <w:t>年</w:t>
      </w:r>
      <w:r w:rsidR="00240CE4">
        <w:rPr>
          <w:rFonts w:asciiTheme="minorEastAsia" w:hAnsiTheme="minorEastAsia" w:cs="Tahoma" w:hint="eastAsia"/>
          <w:kern w:val="0"/>
          <w:szCs w:val="21"/>
        </w:rPr>
        <w:t>9</w:t>
      </w:r>
      <w:r w:rsidRPr="00630812">
        <w:rPr>
          <w:rFonts w:asciiTheme="minorEastAsia" w:hAnsiTheme="minorEastAsia" w:cs="Tahoma"/>
          <w:kern w:val="0"/>
          <w:szCs w:val="21"/>
        </w:rPr>
        <w:t>月</w:t>
      </w:r>
      <w:r w:rsidR="00240CE4">
        <w:rPr>
          <w:rFonts w:asciiTheme="minorEastAsia" w:hAnsiTheme="minorEastAsia" w:cs="Tahoma" w:hint="eastAsia"/>
          <w:kern w:val="0"/>
          <w:szCs w:val="21"/>
        </w:rPr>
        <w:t>10</w:t>
      </w:r>
      <w:r w:rsidRPr="00630812">
        <w:rPr>
          <w:rFonts w:asciiTheme="minorEastAsia" w:hAnsiTheme="minorEastAsia" w:cs="Tahoma"/>
          <w:kern w:val="0"/>
          <w:szCs w:val="21"/>
        </w:rPr>
        <w:t>日</w:t>
      </w:r>
    </w:p>
    <w:sectPr w:rsidR="00566832" w:rsidRPr="00630812">
      <w:footerReference w:type="default" r:id="rId8"/>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D4958" w14:textId="77777777" w:rsidR="00E37A7A" w:rsidRDefault="00E37A7A" w:rsidP="000E473B">
      <w:r>
        <w:separator/>
      </w:r>
    </w:p>
  </w:endnote>
  <w:endnote w:type="continuationSeparator" w:id="0">
    <w:p w14:paraId="48E59115" w14:textId="77777777" w:rsidR="00E37A7A" w:rsidRDefault="00E37A7A" w:rsidP="000E4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4224663"/>
      <w:docPartObj>
        <w:docPartGallery w:val="Page Numbers (Bottom of Page)"/>
        <w:docPartUnique/>
      </w:docPartObj>
    </w:sdtPr>
    <w:sdtEndPr/>
    <w:sdtContent>
      <w:p w14:paraId="6EA27400" w14:textId="4B2FF499" w:rsidR="00AF7E77" w:rsidRDefault="00AF7E77">
        <w:pPr>
          <w:pStyle w:val="a5"/>
          <w:jc w:val="center"/>
        </w:pPr>
        <w:r>
          <w:fldChar w:fldCharType="begin"/>
        </w:r>
        <w:r>
          <w:instrText>PAGE   \* MERGEFORMAT</w:instrText>
        </w:r>
        <w:r>
          <w:fldChar w:fldCharType="separate"/>
        </w:r>
        <w:r w:rsidR="00DB236E" w:rsidRPr="00DB236E">
          <w:rPr>
            <w:noProof/>
            <w:lang w:val="zh-CN"/>
          </w:rPr>
          <w:t>9</w:t>
        </w:r>
        <w:r>
          <w:fldChar w:fldCharType="end"/>
        </w:r>
      </w:p>
    </w:sdtContent>
  </w:sdt>
  <w:p w14:paraId="6BAF815D" w14:textId="77777777" w:rsidR="00AF7E77" w:rsidRDefault="00AF7E7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0A9E6C" w14:textId="77777777" w:rsidR="00E37A7A" w:rsidRDefault="00E37A7A" w:rsidP="000E473B">
      <w:r>
        <w:separator/>
      </w:r>
    </w:p>
  </w:footnote>
  <w:footnote w:type="continuationSeparator" w:id="0">
    <w:p w14:paraId="1C801487" w14:textId="77777777" w:rsidR="00E37A7A" w:rsidRDefault="00E37A7A" w:rsidP="000E47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00F73DE2"/>
    <w:multiLevelType w:val="multilevel"/>
    <w:tmpl w:val="00F73DE2"/>
    <w:lvl w:ilvl="0">
      <w:start w:val="1"/>
      <w:numFmt w:val="decimal"/>
      <w:lvlText w:val="%1."/>
      <w:lvlJc w:val="left"/>
      <w:pPr>
        <w:ind w:left="844" w:hanging="420"/>
      </w:pPr>
    </w:lvl>
    <w:lvl w:ilvl="1">
      <w:start w:val="3"/>
      <w:numFmt w:val="japaneseCounting"/>
      <w:lvlText w:val="%2、"/>
      <w:lvlJc w:val="left"/>
      <w:pPr>
        <w:ind w:left="1294" w:hanging="450"/>
      </w:pPr>
      <w:rPr>
        <w:rFonts w:cs="Tahoma" w:hint="default"/>
        <w:b/>
      </w:rPr>
    </w:lvl>
    <w:lvl w:ilvl="2">
      <w:start w:val="1"/>
      <w:numFmt w:val="lowerRoman"/>
      <w:lvlText w:val="%3."/>
      <w:lvlJc w:val="right"/>
      <w:pPr>
        <w:ind w:left="1684" w:hanging="420"/>
      </w:pPr>
    </w:lvl>
    <w:lvl w:ilvl="3">
      <w:start w:val="1"/>
      <w:numFmt w:val="decimal"/>
      <w:lvlText w:val="%4."/>
      <w:lvlJc w:val="left"/>
      <w:pPr>
        <w:ind w:left="2104" w:hanging="420"/>
      </w:pPr>
    </w:lvl>
    <w:lvl w:ilvl="4">
      <w:start w:val="1"/>
      <w:numFmt w:val="lowerLetter"/>
      <w:lvlText w:val="%5)"/>
      <w:lvlJc w:val="left"/>
      <w:pPr>
        <w:ind w:left="2524" w:hanging="420"/>
      </w:pPr>
    </w:lvl>
    <w:lvl w:ilvl="5">
      <w:start w:val="1"/>
      <w:numFmt w:val="lowerRoman"/>
      <w:lvlText w:val="%6."/>
      <w:lvlJc w:val="right"/>
      <w:pPr>
        <w:ind w:left="2944" w:hanging="420"/>
      </w:pPr>
    </w:lvl>
    <w:lvl w:ilvl="6">
      <w:start w:val="1"/>
      <w:numFmt w:val="decimal"/>
      <w:lvlText w:val="%7."/>
      <w:lvlJc w:val="left"/>
      <w:pPr>
        <w:ind w:left="3364" w:hanging="420"/>
      </w:pPr>
    </w:lvl>
    <w:lvl w:ilvl="7">
      <w:start w:val="1"/>
      <w:numFmt w:val="lowerLetter"/>
      <w:lvlText w:val="%8)"/>
      <w:lvlJc w:val="left"/>
      <w:pPr>
        <w:ind w:left="3784" w:hanging="420"/>
      </w:pPr>
    </w:lvl>
    <w:lvl w:ilvl="8">
      <w:start w:val="1"/>
      <w:numFmt w:val="lowerRoman"/>
      <w:lvlText w:val="%9."/>
      <w:lvlJc w:val="right"/>
      <w:pPr>
        <w:ind w:left="4204" w:hanging="420"/>
      </w:pPr>
    </w:lvl>
  </w:abstractNum>
  <w:abstractNum w:abstractNumId="2">
    <w:nsid w:val="03910152"/>
    <w:multiLevelType w:val="hybridMultilevel"/>
    <w:tmpl w:val="CABE6D0E"/>
    <w:lvl w:ilvl="0" w:tplc="8D76675C">
      <w:start w:val="1"/>
      <w:numFmt w:val="decimal"/>
      <w:lvlText w:val="（%1）"/>
      <w:lvlJc w:val="left"/>
      <w:pPr>
        <w:ind w:left="1335" w:hanging="91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039A5793"/>
    <w:multiLevelType w:val="hybridMultilevel"/>
    <w:tmpl w:val="FA345AC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56F2696"/>
    <w:multiLevelType w:val="multilevel"/>
    <w:tmpl w:val="0AFCCAF0"/>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nsid w:val="0CB9341F"/>
    <w:multiLevelType w:val="hybridMultilevel"/>
    <w:tmpl w:val="8F3EC17A"/>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6">
    <w:nsid w:val="10CF089A"/>
    <w:multiLevelType w:val="hybridMultilevel"/>
    <w:tmpl w:val="67188E16"/>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7">
    <w:nsid w:val="12A9017C"/>
    <w:multiLevelType w:val="hybridMultilevel"/>
    <w:tmpl w:val="3F76FCD8"/>
    <w:lvl w:ilvl="0" w:tplc="368E69A4">
      <w:start w:val="1"/>
      <w:numFmt w:val="decimalEnclosedCircle"/>
      <w:lvlText w:val="%1"/>
      <w:lvlJc w:val="left"/>
      <w:pPr>
        <w:ind w:left="780" w:hanging="360"/>
      </w:pPr>
      <w:rPr>
        <w:rFonts w:ascii="宋体" w:hAnsi="宋体" w:cs="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12E17F01"/>
    <w:multiLevelType w:val="hybridMultilevel"/>
    <w:tmpl w:val="46DCB1DC"/>
    <w:lvl w:ilvl="0" w:tplc="0409000F">
      <w:start w:val="1"/>
      <w:numFmt w:val="decimal"/>
      <w:lvlText w:val="%1."/>
      <w:lvlJc w:val="left"/>
      <w:pPr>
        <w:ind w:left="860" w:hanging="420"/>
      </w:p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9">
    <w:nsid w:val="1C5D484E"/>
    <w:multiLevelType w:val="hybridMultilevel"/>
    <w:tmpl w:val="30D847EE"/>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1CA6342E"/>
    <w:multiLevelType w:val="multilevel"/>
    <w:tmpl w:val="1CA6342E"/>
    <w:lvl w:ilvl="0">
      <w:start w:val="1"/>
      <w:numFmt w:val="bullet"/>
      <w:lvlText w:val=""/>
      <w:lvlJc w:val="left"/>
      <w:pPr>
        <w:tabs>
          <w:tab w:val="num" w:pos="2084"/>
        </w:tabs>
        <w:ind w:left="2084" w:hanging="420"/>
      </w:pPr>
      <w:rPr>
        <w:rFonts w:ascii="Symbol" w:hAnsi="Symbol" w:hint="default"/>
        <w:color w:val="auto"/>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1">
    <w:nsid w:val="21876851"/>
    <w:multiLevelType w:val="hybridMultilevel"/>
    <w:tmpl w:val="7FB85B12"/>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3B810B66"/>
    <w:multiLevelType w:val="hybridMultilevel"/>
    <w:tmpl w:val="41C0E874"/>
    <w:lvl w:ilvl="0" w:tplc="04090011">
      <w:start w:val="1"/>
      <w:numFmt w:val="decimal"/>
      <w:lvlText w:val="%1)"/>
      <w:lvlJc w:val="left"/>
      <w:pPr>
        <w:ind w:left="1270" w:hanging="420"/>
      </w:p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13">
    <w:nsid w:val="3B992DBF"/>
    <w:multiLevelType w:val="hybridMultilevel"/>
    <w:tmpl w:val="48B6F1F8"/>
    <w:lvl w:ilvl="0" w:tplc="0409000F">
      <w:start w:val="1"/>
      <w:numFmt w:val="decimal"/>
      <w:lvlText w:val="%1."/>
      <w:lvlJc w:val="left"/>
      <w:pPr>
        <w:ind w:left="1050" w:hanging="420"/>
      </w:p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14">
    <w:nsid w:val="3DFE01F6"/>
    <w:multiLevelType w:val="hybridMultilevel"/>
    <w:tmpl w:val="2E2239A6"/>
    <w:lvl w:ilvl="0" w:tplc="B5A60E40">
      <w:start w:val="1"/>
      <w:numFmt w:val="decimal"/>
      <w:lvlText w:val="（%1）"/>
      <w:lvlJc w:val="left"/>
      <w:pPr>
        <w:ind w:left="1566" w:hanging="720"/>
      </w:pPr>
      <w:rPr>
        <w:rFonts w:hint="default"/>
      </w:r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15">
    <w:nsid w:val="46CE0163"/>
    <w:multiLevelType w:val="hybridMultilevel"/>
    <w:tmpl w:val="C938F97E"/>
    <w:lvl w:ilvl="0" w:tplc="04090011">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80F2903"/>
    <w:multiLevelType w:val="hybridMultilevel"/>
    <w:tmpl w:val="3336FE7A"/>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nsid w:val="4A637F81"/>
    <w:multiLevelType w:val="multilevel"/>
    <w:tmpl w:val="4A637F81"/>
    <w:lvl w:ilvl="0">
      <w:start w:val="1"/>
      <w:numFmt w:val="decimal"/>
      <w:lvlText w:val="%1)"/>
      <w:lvlJc w:val="left"/>
      <w:pPr>
        <w:ind w:left="277" w:hanging="420"/>
      </w:pPr>
    </w:lvl>
    <w:lvl w:ilvl="1">
      <w:start w:val="1"/>
      <w:numFmt w:val="lowerLetter"/>
      <w:lvlText w:val="%2)"/>
      <w:lvlJc w:val="left"/>
      <w:pPr>
        <w:ind w:left="697" w:hanging="420"/>
      </w:pPr>
    </w:lvl>
    <w:lvl w:ilvl="2">
      <w:start w:val="1"/>
      <w:numFmt w:val="lowerRoman"/>
      <w:lvlText w:val="%3."/>
      <w:lvlJc w:val="right"/>
      <w:pPr>
        <w:ind w:left="1117" w:hanging="420"/>
      </w:pPr>
    </w:lvl>
    <w:lvl w:ilvl="3">
      <w:start w:val="1"/>
      <w:numFmt w:val="decimal"/>
      <w:lvlText w:val="%4."/>
      <w:lvlJc w:val="left"/>
      <w:pPr>
        <w:ind w:left="1537" w:hanging="420"/>
      </w:pPr>
    </w:lvl>
    <w:lvl w:ilvl="4">
      <w:start w:val="1"/>
      <w:numFmt w:val="lowerLetter"/>
      <w:lvlText w:val="%5)"/>
      <w:lvlJc w:val="left"/>
      <w:pPr>
        <w:ind w:left="1957" w:hanging="420"/>
      </w:pPr>
    </w:lvl>
    <w:lvl w:ilvl="5">
      <w:start w:val="1"/>
      <w:numFmt w:val="lowerRoman"/>
      <w:lvlText w:val="%6."/>
      <w:lvlJc w:val="right"/>
      <w:pPr>
        <w:ind w:left="2377" w:hanging="420"/>
      </w:pPr>
    </w:lvl>
    <w:lvl w:ilvl="6">
      <w:start w:val="1"/>
      <w:numFmt w:val="decimal"/>
      <w:lvlText w:val="%7."/>
      <w:lvlJc w:val="left"/>
      <w:pPr>
        <w:ind w:left="2797" w:hanging="420"/>
      </w:pPr>
    </w:lvl>
    <w:lvl w:ilvl="7">
      <w:start w:val="1"/>
      <w:numFmt w:val="lowerLetter"/>
      <w:lvlText w:val="%8)"/>
      <w:lvlJc w:val="left"/>
      <w:pPr>
        <w:ind w:left="3217" w:hanging="420"/>
      </w:pPr>
    </w:lvl>
    <w:lvl w:ilvl="8">
      <w:start w:val="1"/>
      <w:numFmt w:val="lowerRoman"/>
      <w:lvlText w:val="%9."/>
      <w:lvlJc w:val="right"/>
      <w:pPr>
        <w:ind w:left="3637" w:hanging="420"/>
      </w:pPr>
    </w:lvl>
  </w:abstractNum>
  <w:abstractNum w:abstractNumId="18">
    <w:nsid w:val="52B127A0"/>
    <w:multiLevelType w:val="multilevel"/>
    <w:tmpl w:val="52B127A0"/>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19">
    <w:nsid w:val="5F2E3C61"/>
    <w:multiLevelType w:val="hybridMultilevel"/>
    <w:tmpl w:val="3EDCE8A4"/>
    <w:lvl w:ilvl="0" w:tplc="04090011">
      <w:start w:val="1"/>
      <w:numFmt w:val="decimal"/>
      <w:lvlText w:val="%1)"/>
      <w:lvlJc w:val="left"/>
      <w:pPr>
        <w:ind w:left="1266" w:hanging="420"/>
      </w:p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20">
    <w:nsid w:val="5F620C64"/>
    <w:multiLevelType w:val="hybridMultilevel"/>
    <w:tmpl w:val="21BC9EB6"/>
    <w:lvl w:ilvl="0" w:tplc="0409000F">
      <w:start w:val="1"/>
      <w:numFmt w:val="decimal"/>
      <w:lvlText w:val="%1."/>
      <w:lvlJc w:val="left"/>
      <w:pPr>
        <w:ind w:left="860" w:hanging="420"/>
      </w:p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21">
    <w:nsid w:val="68F71CA8"/>
    <w:multiLevelType w:val="hybridMultilevel"/>
    <w:tmpl w:val="26B2D952"/>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6B065251"/>
    <w:multiLevelType w:val="singleLevel"/>
    <w:tmpl w:val="6B065251"/>
    <w:lvl w:ilvl="0">
      <w:start w:val="2"/>
      <w:numFmt w:val="chineseCounting"/>
      <w:suff w:val="nothing"/>
      <w:lvlText w:val="%1、"/>
      <w:lvlJc w:val="left"/>
      <w:rPr>
        <w:rFonts w:hint="eastAsia"/>
      </w:rPr>
    </w:lvl>
  </w:abstractNum>
  <w:abstractNum w:abstractNumId="23">
    <w:nsid w:val="6B0977A0"/>
    <w:multiLevelType w:val="hybridMultilevel"/>
    <w:tmpl w:val="F9503506"/>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4">
    <w:nsid w:val="6DF6377F"/>
    <w:multiLevelType w:val="multilevel"/>
    <w:tmpl w:val="6DF6377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72700015"/>
    <w:multiLevelType w:val="hybridMultilevel"/>
    <w:tmpl w:val="8800EDA6"/>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6">
    <w:nsid w:val="72B3013E"/>
    <w:multiLevelType w:val="hybridMultilevel"/>
    <w:tmpl w:val="F8F2E47C"/>
    <w:lvl w:ilvl="0" w:tplc="549415F6">
      <w:start w:val="1"/>
      <w:numFmt w:val="decimal"/>
      <w:lvlText w:val="（%1）"/>
      <w:lvlJc w:val="left"/>
      <w:pPr>
        <w:ind w:left="1566" w:hanging="720"/>
      </w:pPr>
      <w:rPr>
        <w:rFonts w:hint="default"/>
      </w:r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27">
    <w:nsid w:val="73BD721E"/>
    <w:multiLevelType w:val="hybridMultilevel"/>
    <w:tmpl w:val="5030A4D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73E72FC6"/>
    <w:multiLevelType w:val="hybridMultilevel"/>
    <w:tmpl w:val="118C9994"/>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9">
    <w:nsid w:val="78785786"/>
    <w:multiLevelType w:val="hybridMultilevel"/>
    <w:tmpl w:val="2CC6F490"/>
    <w:lvl w:ilvl="0" w:tplc="25BE49AE">
      <w:start w:val="1"/>
      <w:numFmt w:val="decimal"/>
      <w:lvlText w:val="（%1）"/>
      <w:lvlJc w:val="left"/>
      <w:pPr>
        <w:ind w:left="1566" w:hanging="720"/>
      </w:pPr>
      <w:rPr>
        <w:rFonts w:hint="default"/>
      </w:r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abstractNum w:abstractNumId="30">
    <w:nsid w:val="7CA35A51"/>
    <w:multiLevelType w:val="hybridMultilevel"/>
    <w:tmpl w:val="37AAF798"/>
    <w:lvl w:ilvl="0" w:tplc="84226F8E">
      <w:start w:val="1"/>
      <w:numFmt w:val="decimal"/>
      <w:lvlText w:val="（%1）"/>
      <w:lvlJc w:val="left"/>
      <w:pPr>
        <w:ind w:left="1566" w:hanging="720"/>
      </w:pPr>
      <w:rPr>
        <w:rFonts w:hint="default"/>
      </w:rPr>
    </w:lvl>
    <w:lvl w:ilvl="1" w:tplc="04090019" w:tentative="1">
      <w:start w:val="1"/>
      <w:numFmt w:val="lowerLetter"/>
      <w:lvlText w:val="%2)"/>
      <w:lvlJc w:val="left"/>
      <w:pPr>
        <w:ind w:left="1686" w:hanging="420"/>
      </w:pPr>
    </w:lvl>
    <w:lvl w:ilvl="2" w:tplc="0409001B" w:tentative="1">
      <w:start w:val="1"/>
      <w:numFmt w:val="lowerRoman"/>
      <w:lvlText w:val="%3."/>
      <w:lvlJc w:val="right"/>
      <w:pPr>
        <w:ind w:left="2106" w:hanging="420"/>
      </w:pPr>
    </w:lvl>
    <w:lvl w:ilvl="3" w:tplc="0409000F" w:tentative="1">
      <w:start w:val="1"/>
      <w:numFmt w:val="decimal"/>
      <w:lvlText w:val="%4."/>
      <w:lvlJc w:val="left"/>
      <w:pPr>
        <w:ind w:left="2526" w:hanging="420"/>
      </w:pPr>
    </w:lvl>
    <w:lvl w:ilvl="4" w:tplc="04090019" w:tentative="1">
      <w:start w:val="1"/>
      <w:numFmt w:val="lowerLetter"/>
      <w:lvlText w:val="%5)"/>
      <w:lvlJc w:val="left"/>
      <w:pPr>
        <w:ind w:left="2946" w:hanging="420"/>
      </w:pPr>
    </w:lvl>
    <w:lvl w:ilvl="5" w:tplc="0409001B" w:tentative="1">
      <w:start w:val="1"/>
      <w:numFmt w:val="lowerRoman"/>
      <w:lvlText w:val="%6."/>
      <w:lvlJc w:val="right"/>
      <w:pPr>
        <w:ind w:left="3366" w:hanging="420"/>
      </w:pPr>
    </w:lvl>
    <w:lvl w:ilvl="6" w:tplc="0409000F" w:tentative="1">
      <w:start w:val="1"/>
      <w:numFmt w:val="decimal"/>
      <w:lvlText w:val="%7."/>
      <w:lvlJc w:val="left"/>
      <w:pPr>
        <w:ind w:left="3786" w:hanging="420"/>
      </w:pPr>
    </w:lvl>
    <w:lvl w:ilvl="7" w:tplc="04090019" w:tentative="1">
      <w:start w:val="1"/>
      <w:numFmt w:val="lowerLetter"/>
      <w:lvlText w:val="%8)"/>
      <w:lvlJc w:val="left"/>
      <w:pPr>
        <w:ind w:left="4206" w:hanging="420"/>
      </w:pPr>
    </w:lvl>
    <w:lvl w:ilvl="8" w:tplc="0409001B" w:tentative="1">
      <w:start w:val="1"/>
      <w:numFmt w:val="lowerRoman"/>
      <w:lvlText w:val="%9."/>
      <w:lvlJc w:val="right"/>
      <w:pPr>
        <w:ind w:left="4626" w:hanging="420"/>
      </w:pPr>
    </w:lvl>
  </w:abstractNum>
  <w:num w:numId="1">
    <w:abstractNumId w:val="22"/>
  </w:num>
  <w:num w:numId="2">
    <w:abstractNumId w:val="1"/>
  </w:num>
  <w:num w:numId="3">
    <w:abstractNumId w:val="18"/>
  </w:num>
  <w:num w:numId="4">
    <w:abstractNumId w:val="17"/>
  </w:num>
  <w:num w:numId="5">
    <w:abstractNumId w:val="0"/>
  </w:num>
  <w:num w:numId="6">
    <w:abstractNumId w:val="4"/>
  </w:num>
  <w:num w:numId="7">
    <w:abstractNumId w:val="21"/>
  </w:num>
  <w:num w:numId="8">
    <w:abstractNumId w:val="6"/>
  </w:num>
  <w:num w:numId="9">
    <w:abstractNumId w:val="10"/>
  </w:num>
  <w:num w:numId="10">
    <w:abstractNumId w:val="16"/>
  </w:num>
  <w:num w:numId="11">
    <w:abstractNumId w:val="23"/>
  </w:num>
  <w:num w:numId="12">
    <w:abstractNumId w:val="11"/>
  </w:num>
  <w:num w:numId="13">
    <w:abstractNumId w:val="2"/>
  </w:num>
  <w:num w:numId="14">
    <w:abstractNumId w:val="7"/>
  </w:num>
  <w:num w:numId="15">
    <w:abstractNumId w:val="29"/>
  </w:num>
  <w:num w:numId="16">
    <w:abstractNumId w:val="14"/>
  </w:num>
  <w:num w:numId="17">
    <w:abstractNumId w:val="26"/>
  </w:num>
  <w:num w:numId="18">
    <w:abstractNumId w:val="30"/>
  </w:num>
  <w:num w:numId="19">
    <w:abstractNumId w:val="15"/>
  </w:num>
  <w:num w:numId="20">
    <w:abstractNumId w:val="27"/>
  </w:num>
  <w:num w:numId="21">
    <w:abstractNumId w:val="28"/>
  </w:num>
  <w:num w:numId="22">
    <w:abstractNumId w:val="9"/>
  </w:num>
  <w:num w:numId="23">
    <w:abstractNumId w:val="8"/>
  </w:num>
  <w:num w:numId="24">
    <w:abstractNumId w:val="20"/>
  </w:num>
  <w:num w:numId="25">
    <w:abstractNumId w:val="3"/>
  </w:num>
  <w:num w:numId="26">
    <w:abstractNumId w:val="12"/>
  </w:num>
  <w:num w:numId="27">
    <w:abstractNumId w:val="19"/>
  </w:num>
  <w:num w:numId="28">
    <w:abstractNumId w:val="25"/>
  </w:num>
  <w:num w:numId="29">
    <w:abstractNumId w:val="13"/>
  </w:num>
  <w:num w:numId="30">
    <w:abstractNumId w:val="24"/>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mNjlkMzQ2ZjI2MTZkM2E0ZjY4NzhmY2NhMjRiYjkifQ=="/>
  </w:docVars>
  <w:rsids>
    <w:rsidRoot w:val="000A57A7"/>
    <w:rsid w:val="0000033B"/>
    <w:rsid w:val="000006AC"/>
    <w:rsid w:val="00001343"/>
    <w:rsid w:val="00002559"/>
    <w:rsid w:val="000049BA"/>
    <w:rsid w:val="00011DDC"/>
    <w:rsid w:val="0002020F"/>
    <w:rsid w:val="00021211"/>
    <w:rsid w:val="000224DD"/>
    <w:rsid w:val="00024C65"/>
    <w:rsid w:val="00025E99"/>
    <w:rsid w:val="00027EE2"/>
    <w:rsid w:val="0003184E"/>
    <w:rsid w:val="00037614"/>
    <w:rsid w:val="000408D2"/>
    <w:rsid w:val="00041F1D"/>
    <w:rsid w:val="0004299F"/>
    <w:rsid w:val="000431A4"/>
    <w:rsid w:val="00043731"/>
    <w:rsid w:val="000523F5"/>
    <w:rsid w:val="000533E4"/>
    <w:rsid w:val="00053F82"/>
    <w:rsid w:val="000545A3"/>
    <w:rsid w:val="00057688"/>
    <w:rsid w:val="0006032E"/>
    <w:rsid w:val="00062515"/>
    <w:rsid w:val="00063409"/>
    <w:rsid w:val="00071CC2"/>
    <w:rsid w:val="00071EE7"/>
    <w:rsid w:val="000737AD"/>
    <w:rsid w:val="0007691C"/>
    <w:rsid w:val="000771CC"/>
    <w:rsid w:val="000811B3"/>
    <w:rsid w:val="00086CA5"/>
    <w:rsid w:val="00091DFB"/>
    <w:rsid w:val="0009541C"/>
    <w:rsid w:val="000959BE"/>
    <w:rsid w:val="000A4212"/>
    <w:rsid w:val="000A57A7"/>
    <w:rsid w:val="000B1626"/>
    <w:rsid w:val="000B177B"/>
    <w:rsid w:val="000C1157"/>
    <w:rsid w:val="000C2DA7"/>
    <w:rsid w:val="000C308E"/>
    <w:rsid w:val="000C3D56"/>
    <w:rsid w:val="000D0B7C"/>
    <w:rsid w:val="000D1617"/>
    <w:rsid w:val="000D3671"/>
    <w:rsid w:val="000E070D"/>
    <w:rsid w:val="000E34EA"/>
    <w:rsid w:val="000E473B"/>
    <w:rsid w:val="000E536A"/>
    <w:rsid w:val="000E72BD"/>
    <w:rsid w:val="000E7B91"/>
    <w:rsid w:val="000F284E"/>
    <w:rsid w:val="000F34A6"/>
    <w:rsid w:val="000F6CE2"/>
    <w:rsid w:val="000F7E95"/>
    <w:rsid w:val="00104B55"/>
    <w:rsid w:val="00105711"/>
    <w:rsid w:val="0011078E"/>
    <w:rsid w:val="00111C87"/>
    <w:rsid w:val="00112CF0"/>
    <w:rsid w:val="00116DFF"/>
    <w:rsid w:val="00116EE5"/>
    <w:rsid w:val="00121700"/>
    <w:rsid w:val="001230C8"/>
    <w:rsid w:val="0012450D"/>
    <w:rsid w:val="001452ED"/>
    <w:rsid w:val="0014629B"/>
    <w:rsid w:val="001472B0"/>
    <w:rsid w:val="00150973"/>
    <w:rsid w:val="00153A22"/>
    <w:rsid w:val="001542B5"/>
    <w:rsid w:val="00161F73"/>
    <w:rsid w:val="0017320B"/>
    <w:rsid w:val="0017427F"/>
    <w:rsid w:val="00174B3D"/>
    <w:rsid w:val="0018038F"/>
    <w:rsid w:val="00180F7F"/>
    <w:rsid w:val="00184861"/>
    <w:rsid w:val="001930D7"/>
    <w:rsid w:val="001A7DC2"/>
    <w:rsid w:val="001B07B4"/>
    <w:rsid w:val="001B0DF4"/>
    <w:rsid w:val="001B1D7C"/>
    <w:rsid w:val="001B6C22"/>
    <w:rsid w:val="001B757B"/>
    <w:rsid w:val="001C1EA9"/>
    <w:rsid w:val="001C2F86"/>
    <w:rsid w:val="001D1B22"/>
    <w:rsid w:val="001D2C7C"/>
    <w:rsid w:val="001D2D21"/>
    <w:rsid w:val="001D43E8"/>
    <w:rsid w:val="001E096B"/>
    <w:rsid w:val="001F0E4E"/>
    <w:rsid w:val="001F473C"/>
    <w:rsid w:val="001F5B08"/>
    <w:rsid w:val="001F75A0"/>
    <w:rsid w:val="001F7A0D"/>
    <w:rsid w:val="001F7FA8"/>
    <w:rsid w:val="00205F72"/>
    <w:rsid w:val="002107BB"/>
    <w:rsid w:val="00215146"/>
    <w:rsid w:val="00216FFA"/>
    <w:rsid w:val="00220C99"/>
    <w:rsid w:val="00221439"/>
    <w:rsid w:val="002225D6"/>
    <w:rsid w:val="00224CAD"/>
    <w:rsid w:val="00226133"/>
    <w:rsid w:val="00227C20"/>
    <w:rsid w:val="002310F0"/>
    <w:rsid w:val="0023209B"/>
    <w:rsid w:val="0023266D"/>
    <w:rsid w:val="00235924"/>
    <w:rsid w:val="0023782D"/>
    <w:rsid w:val="00240CE4"/>
    <w:rsid w:val="00242B43"/>
    <w:rsid w:val="00255B3C"/>
    <w:rsid w:val="002625B9"/>
    <w:rsid w:val="00264887"/>
    <w:rsid w:val="002716B7"/>
    <w:rsid w:val="0027181A"/>
    <w:rsid w:val="00271A2C"/>
    <w:rsid w:val="00271FF1"/>
    <w:rsid w:val="002741A1"/>
    <w:rsid w:val="00274CAB"/>
    <w:rsid w:val="002757DF"/>
    <w:rsid w:val="0028365A"/>
    <w:rsid w:val="00287247"/>
    <w:rsid w:val="0029534B"/>
    <w:rsid w:val="00295B62"/>
    <w:rsid w:val="002968B0"/>
    <w:rsid w:val="002A01E0"/>
    <w:rsid w:val="002A09DF"/>
    <w:rsid w:val="002A0DFE"/>
    <w:rsid w:val="002A141F"/>
    <w:rsid w:val="002A318C"/>
    <w:rsid w:val="002A553B"/>
    <w:rsid w:val="002B5CD4"/>
    <w:rsid w:val="002B762C"/>
    <w:rsid w:val="002D1AF8"/>
    <w:rsid w:val="002D25C8"/>
    <w:rsid w:val="002D4841"/>
    <w:rsid w:val="002D4B7B"/>
    <w:rsid w:val="002D4BD0"/>
    <w:rsid w:val="002D6507"/>
    <w:rsid w:val="002E4704"/>
    <w:rsid w:val="002E60A3"/>
    <w:rsid w:val="002E76C1"/>
    <w:rsid w:val="002E7ADC"/>
    <w:rsid w:val="002E7B8A"/>
    <w:rsid w:val="002F377F"/>
    <w:rsid w:val="002F4091"/>
    <w:rsid w:val="002F55D8"/>
    <w:rsid w:val="002F5929"/>
    <w:rsid w:val="002F5DED"/>
    <w:rsid w:val="002F603B"/>
    <w:rsid w:val="002F6851"/>
    <w:rsid w:val="003001AC"/>
    <w:rsid w:val="00304956"/>
    <w:rsid w:val="003100C4"/>
    <w:rsid w:val="00314CF6"/>
    <w:rsid w:val="00314EBD"/>
    <w:rsid w:val="00317558"/>
    <w:rsid w:val="003205FA"/>
    <w:rsid w:val="00325001"/>
    <w:rsid w:val="00327DE4"/>
    <w:rsid w:val="00331032"/>
    <w:rsid w:val="00334CB2"/>
    <w:rsid w:val="003364DF"/>
    <w:rsid w:val="00336BA9"/>
    <w:rsid w:val="0034248F"/>
    <w:rsid w:val="003433E2"/>
    <w:rsid w:val="0034607C"/>
    <w:rsid w:val="003502F2"/>
    <w:rsid w:val="00356428"/>
    <w:rsid w:val="00357E7D"/>
    <w:rsid w:val="0036255C"/>
    <w:rsid w:val="00363B7E"/>
    <w:rsid w:val="00365907"/>
    <w:rsid w:val="00366FEF"/>
    <w:rsid w:val="00367EA5"/>
    <w:rsid w:val="00376B35"/>
    <w:rsid w:val="00376D41"/>
    <w:rsid w:val="00377C56"/>
    <w:rsid w:val="00380410"/>
    <w:rsid w:val="00381DC4"/>
    <w:rsid w:val="00382FC2"/>
    <w:rsid w:val="0038575C"/>
    <w:rsid w:val="00387F57"/>
    <w:rsid w:val="00393CAD"/>
    <w:rsid w:val="00394454"/>
    <w:rsid w:val="0039696F"/>
    <w:rsid w:val="003A34EF"/>
    <w:rsid w:val="003A37AC"/>
    <w:rsid w:val="003B6DC8"/>
    <w:rsid w:val="003C2CBB"/>
    <w:rsid w:val="003D10A5"/>
    <w:rsid w:val="003D4817"/>
    <w:rsid w:val="003D6664"/>
    <w:rsid w:val="003D7871"/>
    <w:rsid w:val="003E154B"/>
    <w:rsid w:val="003E15C8"/>
    <w:rsid w:val="003E2A6B"/>
    <w:rsid w:val="003F01D9"/>
    <w:rsid w:val="00401DA3"/>
    <w:rsid w:val="004022C7"/>
    <w:rsid w:val="00403545"/>
    <w:rsid w:val="004054B5"/>
    <w:rsid w:val="00412732"/>
    <w:rsid w:val="0041788A"/>
    <w:rsid w:val="00431591"/>
    <w:rsid w:val="004323BA"/>
    <w:rsid w:val="00435D60"/>
    <w:rsid w:val="00436FAA"/>
    <w:rsid w:val="004375E1"/>
    <w:rsid w:val="00441431"/>
    <w:rsid w:val="004420F0"/>
    <w:rsid w:val="00444466"/>
    <w:rsid w:val="00450C69"/>
    <w:rsid w:val="00450EAE"/>
    <w:rsid w:val="00460B4A"/>
    <w:rsid w:val="00460BEB"/>
    <w:rsid w:val="0046391F"/>
    <w:rsid w:val="00464B6D"/>
    <w:rsid w:val="0047191A"/>
    <w:rsid w:val="00473C79"/>
    <w:rsid w:val="004773FC"/>
    <w:rsid w:val="004825D9"/>
    <w:rsid w:val="00484DE9"/>
    <w:rsid w:val="00484FB7"/>
    <w:rsid w:val="0049081B"/>
    <w:rsid w:val="00493818"/>
    <w:rsid w:val="004962A1"/>
    <w:rsid w:val="00497056"/>
    <w:rsid w:val="00497ECA"/>
    <w:rsid w:val="004A35ED"/>
    <w:rsid w:val="004B2957"/>
    <w:rsid w:val="004B2A8B"/>
    <w:rsid w:val="004B2F8C"/>
    <w:rsid w:val="004B36A4"/>
    <w:rsid w:val="004B4DE5"/>
    <w:rsid w:val="004B4E0A"/>
    <w:rsid w:val="004B5C8C"/>
    <w:rsid w:val="004C5C17"/>
    <w:rsid w:val="004C5C20"/>
    <w:rsid w:val="004C6211"/>
    <w:rsid w:val="004E0A93"/>
    <w:rsid w:val="004E226E"/>
    <w:rsid w:val="004E4A1E"/>
    <w:rsid w:val="004E4C73"/>
    <w:rsid w:val="004E61E7"/>
    <w:rsid w:val="004F37DD"/>
    <w:rsid w:val="005007C3"/>
    <w:rsid w:val="00501854"/>
    <w:rsid w:val="005028C2"/>
    <w:rsid w:val="00517451"/>
    <w:rsid w:val="00517A88"/>
    <w:rsid w:val="00517EBA"/>
    <w:rsid w:val="00520C76"/>
    <w:rsid w:val="00525AB6"/>
    <w:rsid w:val="0053353A"/>
    <w:rsid w:val="00533A89"/>
    <w:rsid w:val="00533B71"/>
    <w:rsid w:val="0053553F"/>
    <w:rsid w:val="00537E96"/>
    <w:rsid w:val="00537EDF"/>
    <w:rsid w:val="00542610"/>
    <w:rsid w:val="00552313"/>
    <w:rsid w:val="00553F35"/>
    <w:rsid w:val="00555CC7"/>
    <w:rsid w:val="00557E1E"/>
    <w:rsid w:val="0056460A"/>
    <w:rsid w:val="00564F79"/>
    <w:rsid w:val="00566832"/>
    <w:rsid w:val="00567E8D"/>
    <w:rsid w:val="00570991"/>
    <w:rsid w:val="00571374"/>
    <w:rsid w:val="005714F6"/>
    <w:rsid w:val="005755F1"/>
    <w:rsid w:val="005817D5"/>
    <w:rsid w:val="00581ED8"/>
    <w:rsid w:val="00582314"/>
    <w:rsid w:val="00585278"/>
    <w:rsid w:val="00586B39"/>
    <w:rsid w:val="00593EA3"/>
    <w:rsid w:val="00596D1D"/>
    <w:rsid w:val="005970F7"/>
    <w:rsid w:val="005A03E5"/>
    <w:rsid w:val="005A1F03"/>
    <w:rsid w:val="005A3562"/>
    <w:rsid w:val="005A40AB"/>
    <w:rsid w:val="005B0A09"/>
    <w:rsid w:val="005B5BD4"/>
    <w:rsid w:val="005C27E1"/>
    <w:rsid w:val="005C59B0"/>
    <w:rsid w:val="005C627A"/>
    <w:rsid w:val="005C69F1"/>
    <w:rsid w:val="005D2D72"/>
    <w:rsid w:val="005D3E44"/>
    <w:rsid w:val="005E2614"/>
    <w:rsid w:val="005E2AC7"/>
    <w:rsid w:val="005E2DF1"/>
    <w:rsid w:val="005E676F"/>
    <w:rsid w:val="005E7304"/>
    <w:rsid w:val="005E7845"/>
    <w:rsid w:val="005F27B9"/>
    <w:rsid w:val="005F512C"/>
    <w:rsid w:val="006014FD"/>
    <w:rsid w:val="006223E8"/>
    <w:rsid w:val="00622C24"/>
    <w:rsid w:val="00630812"/>
    <w:rsid w:val="006338A3"/>
    <w:rsid w:val="006339A6"/>
    <w:rsid w:val="0063647A"/>
    <w:rsid w:val="006412B2"/>
    <w:rsid w:val="00642068"/>
    <w:rsid w:val="00643A70"/>
    <w:rsid w:val="00651544"/>
    <w:rsid w:val="006518B5"/>
    <w:rsid w:val="006527E9"/>
    <w:rsid w:val="00652CB3"/>
    <w:rsid w:val="0065301C"/>
    <w:rsid w:val="00653435"/>
    <w:rsid w:val="00656931"/>
    <w:rsid w:val="006607F6"/>
    <w:rsid w:val="0066114D"/>
    <w:rsid w:val="00662DC3"/>
    <w:rsid w:val="00663B4C"/>
    <w:rsid w:val="00665527"/>
    <w:rsid w:val="00666C68"/>
    <w:rsid w:val="00683ACD"/>
    <w:rsid w:val="00685C07"/>
    <w:rsid w:val="006A09AE"/>
    <w:rsid w:val="006A193E"/>
    <w:rsid w:val="006A276C"/>
    <w:rsid w:val="006A7453"/>
    <w:rsid w:val="006A7A48"/>
    <w:rsid w:val="006B08DE"/>
    <w:rsid w:val="006B3D89"/>
    <w:rsid w:val="006B7E28"/>
    <w:rsid w:val="006C4525"/>
    <w:rsid w:val="006C681E"/>
    <w:rsid w:val="006C7F9B"/>
    <w:rsid w:val="006D02A0"/>
    <w:rsid w:val="006D1D33"/>
    <w:rsid w:val="006D43C3"/>
    <w:rsid w:val="006E0C18"/>
    <w:rsid w:val="006E308F"/>
    <w:rsid w:val="006E4097"/>
    <w:rsid w:val="006E7A57"/>
    <w:rsid w:val="006E7DE8"/>
    <w:rsid w:val="006E7F63"/>
    <w:rsid w:val="006F0C30"/>
    <w:rsid w:val="006F1FC3"/>
    <w:rsid w:val="006F33A9"/>
    <w:rsid w:val="006F5143"/>
    <w:rsid w:val="006F65DE"/>
    <w:rsid w:val="007025B9"/>
    <w:rsid w:val="00703E85"/>
    <w:rsid w:val="00706398"/>
    <w:rsid w:val="0070749D"/>
    <w:rsid w:val="00712D56"/>
    <w:rsid w:val="007135CC"/>
    <w:rsid w:val="00713811"/>
    <w:rsid w:val="00716F06"/>
    <w:rsid w:val="00727275"/>
    <w:rsid w:val="007272D5"/>
    <w:rsid w:val="00732D53"/>
    <w:rsid w:val="00733D57"/>
    <w:rsid w:val="00736B8A"/>
    <w:rsid w:val="007370AF"/>
    <w:rsid w:val="00737ADB"/>
    <w:rsid w:val="00737CB6"/>
    <w:rsid w:val="00742379"/>
    <w:rsid w:val="00750869"/>
    <w:rsid w:val="00752B58"/>
    <w:rsid w:val="0075455B"/>
    <w:rsid w:val="00757B7E"/>
    <w:rsid w:val="00764F05"/>
    <w:rsid w:val="0076536E"/>
    <w:rsid w:val="00775FCE"/>
    <w:rsid w:val="00783894"/>
    <w:rsid w:val="007844A9"/>
    <w:rsid w:val="007866EF"/>
    <w:rsid w:val="007866F5"/>
    <w:rsid w:val="00791ECD"/>
    <w:rsid w:val="007964EC"/>
    <w:rsid w:val="007973FD"/>
    <w:rsid w:val="007A7129"/>
    <w:rsid w:val="007B0FC6"/>
    <w:rsid w:val="007B1B18"/>
    <w:rsid w:val="007B3DEF"/>
    <w:rsid w:val="007B69E5"/>
    <w:rsid w:val="007C1C06"/>
    <w:rsid w:val="007C4234"/>
    <w:rsid w:val="007D2CAA"/>
    <w:rsid w:val="007E1219"/>
    <w:rsid w:val="007E6F8B"/>
    <w:rsid w:val="007F2990"/>
    <w:rsid w:val="008005CD"/>
    <w:rsid w:val="00801A7B"/>
    <w:rsid w:val="008021FD"/>
    <w:rsid w:val="00804D43"/>
    <w:rsid w:val="00812BBC"/>
    <w:rsid w:val="00812FFE"/>
    <w:rsid w:val="008132B7"/>
    <w:rsid w:val="00815CD2"/>
    <w:rsid w:val="00822163"/>
    <w:rsid w:val="0082386F"/>
    <w:rsid w:val="008239B8"/>
    <w:rsid w:val="00823AAC"/>
    <w:rsid w:val="00824E4F"/>
    <w:rsid w:val="0083021A"/>
    <w:rsid w:val="00836B64"/>
    <w:rsid w:val="00841D68"/>
    <w:rsid w:val="00843F3F"/>
    <w:rsid w:val="00847930"/>
    <w:rsid w:val="00852F55"/>
    <w:rsid w:val="0085776B"/>
    <w:rsid w:val="008601E7"/>
    <w:rsid w:val="008605B7"/>
    <w:rsid w:val="0087161B"/>
    <w:rsid w:val="00873287"/>
    <w:rsid w:val="008732F5"/>
    <w:rsid w:val="00875604"/>
    <w:rsid w:val="00880EB2"/>
    <w:rsid w:val="00886653"/>
    <w:rsid w:val="008868EA"/>
    <w:rsid w:val="00886C6C"/>
    <w:rsid w:val="00886CAE"/>
    <w:rsid w:val="008871CB"/>
    <w:rsid w:val="00890474"/>
    <w:rsid w:val="0089487D"/>
    <w:rsid w:val="00896E0A"/>
    <w:rsid w:val="00896F80"/>
    <w:rsid w:val="00897FE9"/>
    <w:rsid w:val="008A1C75"/>
    <w:rsid w:val="008A2191"/>
    <w:rsid w:val="008A3A14"/>
    <w:rsid w:val="008A49AD"/>
    <w:rsid w:val="008A7BB8"/>
    <w:rsid w:val="008B1337"/>
    <w:rsid w:val="008B1FAB"/>
    <w:rsid w:val="008B5FC1"/>
    <w:rsid w:val="008B638E"/>
    <w:rsid w:val="008C225D"/>
    <w:rsid w:val="008C4B4B"/>
    <w:rsid w:val="008C59E1"/>
    <w:rsid w:val="008C6942"/>
    <w:rsid w:val="008C765F"/>
    <w:rsid w:val="008D4900"/>
    <w:rsid w:val="008D4910"/>
    <w:rsid w:val="008D4A93"/>
    <w:rsid w:val="008D7332"/>
    <w:rsid w:val="008D7F6B"/>
    <w:rsid w:val="008E000E"/>
    <w:rsid w:val="008E1F85"/>
    <w:rsid w:val="008E31EE"/>
    <w:rsid w:val="008E36DF"/>
    <w:rsid w:val="008E3823"/>
    <w:rsid w:val="008E6B47"/>
    <w:rsid w:val="008E76BB"/>
    <w:rsid w:val="008F1C38"/>
    <w:rsid w:val="008F354A"/>
    <w:rsid w:val="008F5EFA"/>
    <w:rsid w:val="008F61CD"/>
    <w:rsid w:val="008F6547"/>
    <w:rsid w:val="00903552"/>
    <w:rsid w:val="00904913"/>
    <w:rsid w:val="00913C26"/>
    <w:rsid w:val="00915D03"/>
    <w:rsid w:val="009167F0"/>
    <w:rsid w:val="009261BD"/>
    <w:rsid w:val="009319D6"/>
    <w:rsid w:val="009343E0"/>
    <w:rsid w:val="00936798"/>
    <w:rsid w:val="00941BA1"/>
    <w:rsid w:val="00950DD8"/>
    <w:rsid w:val="009612D9"/>
    <w:rsid w:val="00972DDA"/>
    <w:rsid w:val="009735B3"/>
    <w:rsid w:val="009749DB"/>
    <w:rsid w:val="009823B1"/>
    <w:rsid w:val="00985603"/>
    <w:rsid w:val="00986CDD"/>
    <w:rsid w:val="009918CE"/>
    <w:rsid w:val="00992448"/>
    <w:rsid w:val="00992590"/>
    <w:rsid w:val="00994FC2"/>
    <w:rsid w:val="00997D3F"/>
    <w:rsid w:val="009A00BB"/>
    <w:rsid w:val="009A0E1B"/>
    <w:rsid w:val="009A3705"/>
    <w:rsid w:val="009A393D"/>
    <w:rsid w:val="009A788F"/>
    <w:rsid w:val="009B176C"/>
    <w:rsid w:val="009B1FAA"/>
    <w:rsid w:val="009B3581"/>
    <w:rsid w:val="009B4BA0"/>
    <w:rsid w:val="009B6904"/>
    <w:rsid w:val="009B691E"/>
    <w:rsid w:val="009C0314"/>
    <w:rsid w:val="009C1818"/>
    <w:rsid w:val="009C1E6A"/>
    <w:rsid w:val="009C28D4"/>
    <w:rsid w:val="009D09B1"/>
    <w:rsid w:val="009D6450"/>
    <w:rsid w:val="009D77C3"/>
    <w:rsid w:val="009E046F"/>
    <w:rsid w:val="009E1B98"/>
    <w:rsid w:val="009E2400"/>
    <w:rsid w:val="009E37B4"/>
    <w:rsid w:val="009E46E4"/>
    <w:rsid w:val="009E5A37"/>
    <w:rsid w:val="009F165A"/>
    <w:rsid w:val="009F1B9D"/>
    <w:rsid w:val="009F2CC0"/>
    <w:rsid w:val="009F34AC"/>
    <w:rsid w:val="009F3E02"/>
    <w:rsid w:val="009F432C"/>
    <w:rsid w:val="009F72C5"/>
    <w:rsid w:val="00A0412A"/>
    <w:rsid w:val="00A05007"/>
    <w:rsid w:val="00A06F47"/>
    <w:rsid w:val="00A06F90"/>
    <w:rsid w:val="00A11F7D"/>
    <w:rsid w:val="00A1316C"/>
    <w:rsid w:val="00A13765"/>
    <w:rsid w:val="00A15C47"/>
    <w:rsid w:val="00A20C0C"/>
    <w:rsid w:val="00A222FB"/>
    <w:rsid w:val="00A24151"/>
    <w:rsid w:val="00A270A6"/>
    <w:rsid w:val="00A32A4C"/>
    <w:rsid w:val="00A33615"/>
    <w:rsid w:val="00A355D1"/>
    <w:rsid w:val="00A42790"/>
    <w:rsid w:val="00A44A7D"/>
    <w:rsid w:val="00A4541B"/>
    <w:rsid w:val="00A565E2"/>
    <w:rsid w:val="00A64549"/>
    <w:rsid w:val="00A70186"/>
    <w:rsid w:val="00A753F2"/>
    <w:rsid w:val="00A811F1"/>
    <w:rsid w:val="00A849C0"/>
    <w:rsid w:val="00A854A3"/>
    <w:rsid w:val="00AA3CDA"/>
    <w:rsid w:val="00AA4218"/>
    <w:rsid w:val="00AA70A1"/>
    <w:rsid w:val="00AB1D13"/>
    <w:rsid w:val="00AB7CB3"/>
    <w:rsid w:val="00AC28E8"/>
    <w:rsid w:val="00AC7130"/>
    <w:rsid w:val="00AE2B95"/>
    <w:rsid w:val="00AE4440"/>
    <w:rsid w:val="00AE6C34"/>
    <w:rsid w:val="00AF0B85"/>
    <w:rsid w:val="00AF36DC"/>
    <w:rsid w:val="00AF57DC"/>
    <w:rsid w:val="00AF7E77"/>
    <w:rsid w:val="00B02F16"/>
    <w:rsid w:val="00B07DAE"/>
    <w:rsid w:val="00B10A32"/>
    <w:rsid w:val="00B11441"/>
    <w:rsid w:val="00B17702"/>
    <w:rsid w:val="00B216A2"/>
    <w:rsid w:val="00B242C1"/>
    <w:rsid w:val="00B24D97"/>
    <w:rsid w:val="00B25C00"/>
    <w:rsid w:val="00B26D7B"/>
    <w:rsid w:val="00B279D1"/>
    <w:rsid w:val="00B35CB1"/>
    <w:rsid w:val="00B40FF1"/>
    <w:rsid w:val="00B52DF4"/>
    <w:rsid w:val="00B612B8"/>
    <w:rsid w:val="00B61C75"/>
    <w:rsid w:val="00B6561C"/>
    <w:rsid w:val="00B73803"/>
    <w:rsid w:val="00B754E0"/>
    <w:rsid w:val="00B7777F"/>
    <w:rsid w:val="00B77DC9"/>
    <w:rsid w:val="00B829A3"/>
    <w:rsid w:val="00B82B16"/>
    <w:rsid w:val="00B82C39"/>
    <w:rsid w:val="00B8619B"/>
    <w:rsid w:val="00B87F90"/>
    <w:rsid w:val="00B91BE0"/>
    <w:rsid w:val="00B91D2A"/>
    <w:rsid w:val="00B926E2"/>
    <w:rsid w:val="00B9344D"/>
    <w:rsid w:val="00B9464C"/>
    <w:rsid w:val="00BB2644"/>
    <w:rsid w:val="00BB28AF"/>
    <w:rsid w:val="00BB6DB1"/>
    <w:rsid w:val="00BC40F9"/>
    <w:rsid w:val="00BD1414"/>
    <w:rsid w:val="00BD5882"/>
    <w:rsid w:val="00BD7064"/>
    <w:rsid w:val="00BF0CEB"/>
    <w:rsid w:val="00BF5A4F"/>
    <w:rsid w:val="00BF76F7"/>
    <w:rsid w:val="00BF792E"/>
    <w:rsid w:val="00C0246A"/>
    <w:rsid w:val="00C05579"/>
    <w:rsid w:val="00C0628B"/>
    <w:rsid w:val="00C07C43"/>
    <w:rsid w:val="00C12192"/>
    <w:rsid w:val="00C1219F"/>
    <w:rsid w:val="00C134C8"/>
    <w:rsid w:val="00C147A4"/>
    <w:rsid w:val="00C1493B"/>
    <w:rsid w:val="00C14ACA"/>
    <w:rsid w:val="00C224EB"/>
    <w:rsid w:val="00C237E2"/>
    <w:rsid w:val="00C24079"/>
    <w:rsid w:val="00C25D18"/>
    <w:rsid w:val="00C30BA7"/>
    <w:rsid w:val="00C3695E"/>
    <w:rsid w:val="00C41684"/>
    <w:rsid w:val="00C43190"/>
    <w:rsid w:val="00C47F99"/>
    <w:rsid w:val="00C530D1"/>
    <w:rsid w:val="00C5594D"/>
    <w:rsid w:val="00C755EE"/>
    <w:rsid w:val="00C75CAA"/>
    <w:rsid w:val="00C8109D"/>
    <w:rsid w:val="00C91C3A"/>
    <w:rsid w:val="00C97DF2"/>
    <w:rsid w:val="00CA46A0"/>
    <w:rsid w:val="00CB08B4"/>
    <w:rsid w:val="00CB1785"/>
    <w:rsid w:val="00CB4885"/>
    <w:rsid w:val="00CE345E"/>
    <w:rsid w:val="00CE3FAD"/>
    <w:rsid w:val="00CE73C7"/>
    <w:rsid w:val="00CF17AA"/>
    <w:rsid w:val="00CF4C7D"/>
    <w:rsid w:val="00CF4E85"/>
    <w:rsid w:val="00D00D07"/>
    <w:rsid w:val="00D040D9"/>
    <w:rsid w:val="00D05084"/>
    <w:rsid w:val="00D10B95"/>
    <w:rsid w:val="00D15F6B"/>
    <w:rsid w:val="00D16B46"/>
    <w:rsid w:val="00D200DD"/>
    <w:rsid w:val="00D229DC"/>
    <w:rsid w:val="00D233BB"/>
    <w:rsid w:val="00D3064D"/>
    <w:rsid w:val="00D30895"/>
    <w:rsid w:val="00D31139"/>
    <w:rsid w:val="00D32473"/>
    <w:rsid w:val="00D41381"/>
    <w:rsid w:val="00D50706"/>
    <w:rsid w:val="00D51C78"/>
    <w:rsid w:val="00D53CB5"/>
    <w:rsid w:val="00D67033"/>
    <w:rsid w:val="00D75C4D"/>
    <w:rsid w:val="00D8043C"/>
    <w:rsid w:val="00D84210"/>
    <w:rsid w:val="00D90B8E"/>
    <w:rsid w:val="00D9142B"/>
    <w:rsid w:val="00D97394"/>
    <w:rsid w:val="00DA1DC5"/>
    <w:rsid w:val="00DA402A"/>
    <w:rsid w:val="00DA46D6"/>
    <w:rsid w:val="00DB0EBE"/>
    <w:rsid w:val="00DB236E"/>
    <w:rsid w:val="00DB4CF4"/>
    <w:rsid w:val="00DB5C85"/>
    <w:rsid w:val="00DB6E9D"/>
    <w:rsid w:val="00DC6273"/>
    <w:rsid w:val="00DC6F0A"/>
    <w:rsid w:val="00DD68EB"/>
    <w:rsid w:val="00DE0CCC"/>
    <w:rsid w:val="00DE28A7"/>
    <w:rsid w:val="00DE3448"/>
    <w:rsid w:val="00DE41C8"/>
    <w:rsid w:val="00E022A2"/>
    <w:rsid w:val="00E13785"/>
    <w:rsid w:val="00E15288"/>
    <w:rsid w:val="00E163FE"/>
    <w:rsid w:val="00E20291"/>
    <w:rsid w:val="00E227C5"/>
    <w:rsid w:val="00E23CF9"/>
    <w:rsid w:val="00E2482F"/>
    <w:rsid w:val="00E337FE"/>
    <w:rsid w:val="00E33DFE"/>
    <w:rsid w:val="00E3476A"/>
    <w:rsid w:val="00E355A2"/>
    <w:rsid w:val="00E37A7A"/>
    <w:rsid w:val="00E37C0A"/>
    <w:rsid w:val="00E4227D"/>
    <w:rsid w:val="00E46994"/>
    <w:rsid w:val="00E5145B"/>
    <w:rsid w:val="00E5417A"/>
    <w:rsid w:val="00E54E64"/>
    <w:rsid w:val="00E60E22"/>
    <w:rsid w:val="00E620BD"/>
    <w:rsid w:val="00E6534C"/>
    <w:rsid w:val="00E6663D"/>
    <w:rsid w:val="00E6686E"/>
    <w:rsid w:val="00E66B2D"/>
    <w:rsid w:val="00E70BC2"/>
    <w:rsid w:val="00E80E85"/>
    <w:rsid w:val="00E86731"/>
    <w:rsid w:val="00E913EA"/>
    <w:rsid w:val="00E943E3"/>
    <w:rsid w:val="00EA2298"/>
    <w:rsid w:val="00EA5386"/>
    <w:rsid w:val="00EA6793"/>
    <w:rsid w:val="00EB3FF2"/>
    <w:rsid w:val="00EB7269"/>
    <w:rsid w:val="00EC0604"/>
    <w:rsid w:val="00ED02E9"/>
    <w:rsid w:val="00ED0D63"/>
    <w:rsid w:val="00ED1CD8"/>
    <w:rsid w:val="00ED3113"/>
    <w:rsid w:val="00ED728F"/>
    <w:rsid w:val="00EE1046"/>
    <w:rsid w:val="00EE42AC"/>
    <w:rsid w:val="00EF29D7"/>
    <w:rsid w:val="00F0035A"/>
    <w:rsid w:val="00F01103"/>
    <w:rsid w:val="00F02A4B"/>
    <w:rsid w:val="00F03CA3"/>
    <w:rsid w:val="00F0449A"/>
    <w:rsid w:val="00F06828"/>
    <w:rsid w:val="00F07BE8"/>
    <w:rsid w:val="00F07FA0"/>
    <w:rsid w:val="00F107AF"/>
    <w:rsid w:val="00F1091B"/>
    <w:rsid w:val="00F26E4D"/>
    <w:rsid w:val="00F3054F"/>
    <w:rsid w:val="00F31E96"/>
    <w:rsid w:val="00F401DF"/>
    <w:rsid w:val="00F409A3"/>
    <w:rsid w:val="00F42181"/>
    <w:rsid w:val="00F42E47"/>
    <w:rsid w:val="00F51365"/>
    <w:rsid w:val="00F5503A"/>
    <w:rsid w:val="00F62477"/>
    <w:rsid w:val="00F662AE"/>
    <w:rsid w:val="00F70DE2"/>
    <w:rsid w:val="00F70FDD"/>
    <w:rsid w:val="00F76E73"/>
    <w:rsid w:val="00F81ED0"/>
    <w:rsid w:val="00F83636"/>
    <w:rsid w:val="00F918A6"/>
    <w:rsid w:val="00FA2533"/>
    <w:rsid w:val="00FA499C"/>
    <w:rsid w:val="00FA67A9"/>
    <w:rsid w:val="00FA7EBF"/>
    <w:rsid w:val="00FB0FE2"/>
    <w:rsid w:val="00FB7DE0"/>
    <w:rsid w:val="00FC0CBD"/>
    <w:rsid w:val="00FC2A6E"/>
    <w:rsid w:val="00FC2E2E"/>
    <w:rsid w:val="00FC60EB"/>
    <w:rsid w:val="00FD5DD8"/>
    <w:rsid w:val="00FD7E4A"/>
    <w:rsid w:val="00FE07BB"/>
    <w:rsid w:val="00FE3A8B"/>
    <w:rsid w:val="0A190456"/>
    <w:rsid w:val="1A7E77A3"/>
    <w:rsid w:val="79F565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C805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page number" w:uiPriority="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Char"/>
    <w:unhideWhenUsed/>
    <w:qFormat/>
    <w:rsid w:val="00BF76F7"/>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jc w:val="center"/>
    </w:pPr>
    <w:rPr>
      <w:rFonts w:ascii="Times New Roman" w:eastAsia="宋体" w:hAnsi="Times New Roman" w:cs="Times New Roman"/>
      <w:b/>
      <w:bCs/>
      <w:sz w:val="28"/>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Pr>
      <w:b/>
      <w:bCs/>
    </w:rPr>
  </w:style>
  <w:style w:type="character" w:styleId="a9">
    <w:name w:val="Hyperlink"/>
    <w:basedOn w:val="a0"/>
    <w:uiPriority w:val="99"/>
    <w:unhideWhenUsed/>
    <w:qFormat/>
    <w:rPr>
      <w:color w:val="0563C1" w:themeColor="hyperlink"/>
      <w:u w:val="single"/>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qFormat/>
    <w:rPr>
      <w:sz w:val="18"/>
      <w:szCs w:val="18"/>
    </w:rPr>
  </w:style>
  <w:style w:type="paragraph" w:styleId="aa">
    <w:name w:val="List Paragraph"/>
    <w:basedOn w:val="a"/>
    <w:uiPriority w:val="34"/>
    <w:qFormat/>
    <w:pPr>
      <w:ind w:firstLineChars="200" w:firstLine="420"/>
    </w:pPr>
  </w:style>
  <w:style w:type="character" w:customStyle="1" w:styleId="Char">
    <w:name w:val="正文文本 Char"/>
    <w:basedOn w:val="a0"/>
    <w:link w:val="a3"/>
    <w:qFormat/>
    <w:rPr>
      <w:rFonts w:ascii="Times New Roman" w:eastAsia="宋体" w:hAnsi="Times New Roman" w:cs="Times New Roman"/>
      <w:b/>
      <w:bCs/>
      <w:sz w:val="28"/>
    </w:rPr>
  </w:style>
  <w:style w:type="character" w:customStyle="1" w:styleId="Char0">
    <w:name w:val="批注框文本 Char"/>
    <w:basedOn w:val="a0"/>
    <w:link w:val="a4"/>
    <w:uiPriority w:val="99"/>
    <w:semiHidden/>
    <w:qFormat/>
    <w:rPr>
      <w:sz w:val="18"/>
      <w:szCs w:val="18"/>
    </w:rPr>
  </w:style>
  <w:style w:type="paragraph" w:customStyle="1" w:styleId="Default">
    <w:name w:val="Default"/>
    <w:next w:val="a"/>
    <w:uiPriority w:val="99"/>
    <w:qFormat/>
    <w:rsid w:val="00B91D2A"/>
    <w:pPr>
      <w:widowControl w:val="0"/>
      <w:autoSpaceDE w:val="0"/>
      <w:autoSpaceDN w:val="0"/>
      <w:adjustRightInd w:val="0"/>
    </w:pPr>
    <w:rPr>
      <w:rFonts w:ascii="仿宋" w:hAnsi="仿宋" w:cs="仿宋"/>
      <w:color w:val="000000"/>
      <w:sz w:val="24"/>
      <w:szCs w:val="24"/>
    </w:rPr>
  </w:style>
  <w:style w:type="character" w:customStyle="1" w:styleId="2Char">
    <w:name w:val="标题 2 Char"/>
    <w:basedOn w:val="a0"/>
    <w:link w:val="2"/>
    <w:rsid w:val="00BF76F7"/>
    <w:rPr>
      <w:rFonts w:ascii="Cambria" w:hAnsi="Cambria"/>
      <w:b/>
      <w:bCs/>
      <w:kern w:val="2"/>
      <w:sz w:val="32"/>
      <w:szCs w:val="32"/>
    </w:rPr>
  </w:style>
  <w:style w:type="character" w:styleId="ab">
    <w:name w:val="page number"/>
    <w:basedOn w:val="a0"/>
    <w:qFormat/>
    <w:rsid w:val="00BF76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page number" w:uiPriority="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2">
    <w:name w:val="heading 2"/>
    <w:basedOn w:val="a"/>
    <w:next w:val="a"/>
    <w:link w:val="2Char"/>
    <w:unhideWhenUsed/>
    <w:qFormat/>
    <w:rsid w:val="00BF76F7"/>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pPr>
      <w:jc w:val="center"/>
    </w:pPr>
    <w:rPr>
      <w:rFonts w:ascii="Times New Roman" w:eastAsia="宋体" w:hAnsi="Times New Roman" w:cs="Times New Roman"/>
      <w:b/>
      <w:bCs/>
      <w:sz w:val="28"/>
    </w:rPr>
  </w:style>
  <w:style w:type="paragraph" w:styleId="a4">
    <w:name w:val="Balloon Text"/>
    <w:basedOn w:val="a"/>
    <w:link w:val="Char0"/>
    <w:uiPriority w:val="99"/>
    <w:semiHidden/>
    <w:unhideWhenUsed/>
    <w:qFormat/>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Strong"/>
    <w:basedOn w:val="a0"/>
    <w:uiPriority w:val="22"/>
    <w:qFormat/>
    <w:rPr>
      <w:b/>
      <w:bCs/>
    </w:rPr>
  </w:style>
  <w:style w:type="character" w:styleId="a9">
    <w:name w:val="Hyperlink"/>
    <w:basedOn w:val="a0"/>
    <w:uiPriority w:val="99"/>
    <w:unhideWhenUsed/>
    <w:qFormat/>
    <w:rPr>
      <w:color w:val="0563C1" w:themeColor="hyperlink"/>
      <w:u w:val="single"/>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qFormat/>
    <w:rPr>
      <w:sz w:val="18"/>
      <w:szCs w:val="18"/>
    </w:rPr>
  </w:style>
  <w:style w:type="paragraph" w:styleId="aa">
    <w:name w:val="List Paragraph"/>
    <w:basedOn w:val="a"/>
    <w:uiPriority w:val="34"/>
    <w:qFormat/>
    <w:pPr>
      <w:ind w:firstLineChars="200" w:firstLine="420"/>
    </w:pPr>
  </w:style>
  <w:style w:type="character" w:customStyle="1" w:styleId="Char">
    <w:name w:val="正文文本 Char"/>
    <w:basedOn w:val="a0"/>
    <w:link w:val="a3"/>
    <w:qFormat/>
    <w:rPr>
      <w:rFonts w:ascii="Times New Roman" w:eastAsia="宋体" w:hAnsi="Times New Roman" w:cs="Times New Roman"/>
      <w:b/>
      <w:bCs/>
      <w:sz w:val="28"/>
    </w:rPr>
  </w:style>
  <w:style w:type="character" w:customStyle="1" w:styleId="Char0">
    <w:name w:val="批注框文本 Char"/>
    <w:basedOn w:val="a0"/>
    <w:link w:val="a4"/>
    <w:uiPriority w:val="99"/>
    <w:semiHidden/>
    <w:qFormat/>
    <w:rPr>
      <w:sz w:val="18"/>
      <w:szCs w:val="18"/>
    </w:rPr>
  </w:style>
  <w:style w:type="paragraph" w:customStyle="1" w:styleId="Default">
    <w:name w:val="Default"/>
    <w:next w:val="a"/>
    <w:uiPriority w:val="99"/>
    <w:qFormat/>
    <w:rsid w:val="00B91D2A"/>
    <w:pPr>
      <w:widowControl w:val="0"/>
      <w:autoSpaceDE w:val="0"/>
      <w:autoSpaceDN w:val="0"/>
      <w:adjustRightInd w:val="0"/>
    </w:pPr>
    <w:rPr>
      <w:rFonts w:ascii="仿宋" w:hAnsi="仿宋" w:cs="仿宋"/>
      <w:color w:val="000000"/>
      <w:sz w:val="24"/>
      <w:szCs w:val="24"/>
    </w:rPr>
  </w:style>
  <w:style w:type="character" w:customStyle="1" w:styleId="2Char">
    <w:name w:val="标题 2 Char"/>
    <w:basedOn w:val="a0"/>
    <w:link w:val="2"/>
    <w:rsid w:val="00BF76F7"/>
    <w:rPr>
      <w:rFonts w:ascii="Cambria" w:hAnsi="Cambria"/>
      <w:b/>
      <w:bCs/>
      <w:kern w:val="2"/>
      <w:sz w:val="32"/>
      <w:szCs w:val="32"/>
    </w:rPr>
  </w:style>
  <w:style w:type="character" w:styleId="ab">
    <w:name w:val="page number"/>
    <w:basedOn w:val="a0"/>
    <w:qFormat/>
    <w:rsid w:val="00BF7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1154</Words>
  <Characters>6584</Characters>
  <Application>Microsoft Office Word</Application>
  <DocSecurity>0</DocSecurity>
  <Lines>54</Lines>
  <Paragraphs>15</Paragraphs>
  <ScaleCrop>false</ScaleCrop>
  <Company>微软中国</Company>
  <LinksUpToDate>false</LinksUpToDate>
  <CharactersWithSpaces>7723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12</cp:revision>
  <cp:lastPrinted>2024-05-28T06:52:00Z</cp:lastPrinted>
  <dcterms:created xsi:type="dcterms:W3CDTF">2024-05-21T07:14:00Z</dcterms:created>
  <dcterms:modified xsi:type="dcterms:W3CDTF">2024-09-10T08:15:00Z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F7D327BEFD35413E8A34A0E762952918</vt:lpwstr>
  </property>
</Properties>
</file>