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497C14" w14:textId="342F8F1D" w:rsidR="00DE0BC1" w:rsidRPr="00353EC4" w:rsidRDefault="00353EC4">
      <w:pPr>
        <w:widowControl/>
        <w:spacing w:line="440" w:lineRule="exact"/>
        <w:jc w:val="center"/>
        <w:rPr>
          <w:rFonts w:asciiTheme="minorEastAsia" w:hAnsiTheme="minorEastAsia" w:cs="Tahoma"/>
          <w:b/>
          <w:kern w:val="0"/>
          <w:sz w:val="24"/>
          <w:szCs w:val="24"/>
        </w:rPr>
      </w:pPr>
      <w:r w:rsidRPr="00353EC4">
        <w:rPr>
          <w:rFonts w:asciiTheme="minorEastAsia" w:hAnsiTheme="minorEastAsia" w:cs="Tahoma" w:hint="eastAsia"/>
          <w:b/>
          <w:kern w:val="0"/>
          <w:sz w:val="24"/>
          <w:szCs w:val="24"/>
        </w:rPr>
        <w:t>2026年委托第三方临床检验服务询价公告</w:t>
      </w:r>
    </w:p>
    <w:p w14:paraId="0C29E2A3" w14:textId="434F3BE7" w:rsidR="00DE0BC1" w:rsidRDefault="00BB68CC">
      <w:pPr>
        <w:widowControl/>
        <w:spacing w:line="440" w:lineRule="exact"/>
        <w:jc w:val="center"/>
        <w:rPr>
          <w:rFonts w:asciiTheme="minorEastAsia" w:hAnsiTheme="minorEastAsia" w:cs="Tahoma"/>
          <w:b/>
          <w:kern w:val="0"/>
          <w:sz w:val="24"/>
          <w:szCs w:val="24"/>
        </w:rPr>
      </w:pPr>
      <w:r>
        <w:rPr>
          <w:rFonts w:asciiTheme="minorEastAsia" w:hAnsiTheme="minorEastAsia" w:cs="Tahoma"/>
          <w:b/>
          <w:kern w:val="0"/>
          <w:sz w:val="24"/>
          <w:szCs w:val="24"/>
        </w:rPr>
        <w:t>[202</w:t>
      </w:r>
      <w:r w:rsidR="00BD5C53">
        <w:rPr>
          <w:rFonts w:asciiTheme="minorEastAsia" w:hAnsiTheme="minorEastAsia" w:cs="Tahoma" w:hint="eastAsia"/>
          <w:b/>
          <w:kern w:val="0"/>
          <w:sz w:val="24"/>
          <w:szCs w:val="24"/>
        </w:rPr>
        <w:t>6-</w:t>
      </w:r>
      <w:r w:rsidR="00353EC4">
        <w:rPr>
          <w:rFonts w:asciiTheme="minorEastAsia" w:hAnsiTheme="minorEastAsia" w:cs="Tahoma" w:hint="eastAsia"/>
          <w:b/>
          <w:kern w:val="0"/>
          <w:sz w:val="24"/>
          <w:szCs w:val="24"/>
        </w:rPr>
        <w:t>008A</w:t>
      </w:r>
      <w:r>
        <w:rPr>
          <w:rFonts w:asciiTheme="minorEastAsia" w:hAnsiTheme="minorEastAsia" w:cs="Tahoma"/>
          <w:b/>
          <w:kern w:val="0"/>
          <w:sz w:val="24"/>
          <w:szCs w:val="24"/>
        </w:rPr>
        <w:t>]</w:t>
      </w:r>
    </w:p>
    <w:p w14:paraId="3DE832C0" w14:textId="2F43B052" w:rsidR="00DE0BC1" w:rsidRDefault="008B2BB1">
      <w:pPr>
        <w:widowControl/>
        <w:spacing w:line="440" w:lineRule="exact"/>
        <w:jc w:val="left"/>
        <w:rPr>
          <w:rFonts w:asciiTheme="minorEastAsia" w:hAnsiTheme="minorEastAsia" w:cs="Tahoma"/>
          <w:b/>
          <w:kern w:val="0"/>
          <w:sz w:val="24"/>
          <w:szCs w:val="24"/>
        </w:rPr>
      </w:pPr>
      <w:r>
        <w:rPr>
          <w:rFonts w:asciiTheme="minorEastAsia" w:hAnsiTheme="minorEastAsia" w:cs="Tahoma"/>
          <w:b/>
          <w:kern w:val="0"/>
          <w:sz w:val="24"/>
          <w:szCs w:val="24"/>
        </w:rPr>
        <w:t>公司</w:t>
      </w:r>
    </w:p>
    <w:p w14:paraId="1FFE2685" w14:textId="1414F51C" w:rsidR="00DE0BC1" w:rsidRDefault="00BB68CC" w:rsidP="00BD5C53">
      <w:pPr>
        <w:widowControl/>
        <w:spacing w:line="440" w:lineRule="exact"/>
        <w:jc w:val="left"/>
        <w:rPr>
          <w:rFonts w:asciiTheme="minorEastAsia" w:hAnsiTheme="minorEastAsia" w:cs="Tahoma"/>
          <w:b/>
          <w:kern w:val="0"/>
          <w:sz w:val="24"/>
          <w:szCs w:val="24"/>
        </w:rPr>
      </w:pPr>
      <w:r>
        <w:rPr>
          <w:rFonts w:asciiTheme="minorEastAsia" w:hAnsiTheme="minorEastAsia" w:cs="Tahoma"/>
          <w:b/>
          <w:kern w:val="0"/>
          <w:sz w:val="24"/>
          <w:szCs w:val="24"/>
        </w:rPr>
        <w:t>我校拟</w:t>
      </w:r>
      <w:r w:rsidRPr="00353EC4">
        <w:rPr>
          <w:rFonts w:asciiTheme="minorEastAsia" w:hAnsiTheme="minorEastAsia" w:cs="Tahoma"/>
          <w:b/>
          <w:kern w:val="0"/>
          <w:sz w:val="24"/>
          <w:szCs w:val="24"/>
        </w:rPr>
        <w:t>采购“</w:t>
      </w:r>
      <w:r w:rsidR="008B2BB1" w:rsidRPr="00353EC4">
        <w:rPr>
          <w:rFonts w:asciiTheme="minorEastAsia" w:hAnsiTheme="minorEastAsia" w:cs="Tahoma"/>
          <w:b/>
          <w:kern w:val="0"/>
          <w:sz w:val="24"/>
          <w:szCs w:val="24"/>
        </w:rPr>
        <w:t>2026</w:t>
      </w:r>
      <w:r w:rsidR="008B2BB1" w:rsidRPr="00353EC4">
        <w:rPr>
          <w:rFonts w:asciiTheme="minorEastAsia" w:hAnsiTheme="minorEastAsia" w:cs="Tahoma" w:hint="eastAsia"/>
          <w:b/>
          <w:kern w:val="0"/>
          <w:sz w:val="24"/>
          <w:szCs w:val="24"/>
        </w:rPr>
        <w:t>年</w:t>
      </w:r>
      <w:r w:rsidR="00BD5C53" w:rsidRPr="00353EC4">
        <w:rPr>
          <w:rFonts w:asciiTheme="minorEastAsia" w:hAnsiTheme="minorEastAsia" w:cs="Tahoma" w:hint="eastAsia"/>
          <w:b/>
          <w:kern w:val="0"/>
          <w:sz w:val="24"/>
          <w:szCs w:val="24"/>
        </w:rPr>
        <w:t>委托第三方临床检验服务</w:t>
      </w:r>
      <w:r w:rsidRPr="00353EC4">
        <w:rPr>
          <w:rFonts w:asciiTheme="minorEastAsia" w:hAnsiTheme="minorEastAsia" w:cs="Tahoma"/>
          <w:b/>
          <w:kern w:val="0"/>
          <w:sz w:val="24"/>
          <w:szCs w:val="24"/>
        </w:rPr>
        <w:t>”</w:t>
      </w:r>
      <w:r w:rsidRPr="00353EC4">
        <w:rPr>
          <w:rFonts w:asciiTheme="minorEastAsia" w:hAnsiTheme="minorEastAsia" w:cs="Tahoma" w:hint="eastAsia"/>
          <w:b/>
          <w:kern w:val="0"/>
          <w:sz w:val="24"/>
          <w:szCs w:val="24"/>
        </w:rPr>
        <w:t>，采购预算</w:t>
      </w:r>
      <w:r w:rsidR="00BD5C53" w:rsidRPr="00353EC4">
        <w:rPr>
          <w:rFonts w:asciiTheme="minorEastAsia" w:hAnsiTheme="minorEastAsia" w:cs="Tahoma" w:hint="eastAsia"/>
          <w:b/>
          <w:kern w:val="0"/>
          <w:sz w:val="24"/>
          <w:szCs w:val="24"/>
        </w:rPr>
        <w:t>190000</w:t>
      </w:r>
      <w:r w:rsidRPr="00353EC4">
        <w:rPr>
          <w:rFonts w:asciiTheme="minorEastAsia" w:hAnsiTheme="minorEastAsia" w:cs="Tahoma" w:hint="eastAsia"/>
          <w:b/>
          <w:kern w:val="0"/>
          <w:sz w:val="24"/>
          <w:szCs w:val="24"/>
        </w:rPr>
        <w:t>元。</w:t>
      </w:r>
      <w:r w:rsidRPr="00353EC4">
        <w:rPr>
          <w:rFonts w:asciiTheme="minorEastAsia" w:hAnsiTheme="minorEastAsia" w:cs="Tahoma"/>
          <w:b/>
          <w:kern w:val="0"/>
          <w:sz w:val="24"/>
          <w:szCs w:val="24"/>
        </w:rPr>
        <w:t xml:space="preserve"> </w:t>
      </w:r>
    </w:p>
    <w:p w14:paraId="30A23898" w14:textId="7E2F2B42" w:rsidR="00CD1874" w:rsidRDefault="00CD1874" w:rsidP="00CD1874">
      <w:pPr>
        <w:pStyle w:val="a0"/>
        <w:ind w:left="0" w:firstLineChars="0" w:firstLine="0"/>
        <w:rPr>
          <w:rFonts w:asciiTheme="minorEastAsia" w:eastAsiaTheme="minorEastAsia" w:hAnsiTheme="minorEastAsia" w:cs="Tahoma"/>
          <w:b/>
          <w:sz w:val="24"/>
          <w:szCs w:val="24"/>
        </w:rPr>
      </w:pPr>
      <w:r w:rsidRPr="00CD1874">
        <w:rPr>
          <w:rFonts w:asciiTheme="minorEastAsia" w:eastAsiaTheme="minorEastAsia" w:hAnsiTheme="minorEastAsia" w:cs="Tahoma" w:hint="eastAsia"/>
          <w:b/>
          <w:sz w:val="24"/>
          <w:szCs w:val="24"/>
        </w:rPr>
        <w:t>（</w:t>
      </w:r>
      <w:r w:rsidRPr="00CD1874">
        <w:rPr>
          <w:rFonts w:asciiTheme="minorEastAsia" w:eastAsiaTheme="minorEastAsia" w:hAnsiTheme="minorEastAsia" w:cs="Tahoma" w:hint="eastAsia"/>
          <w:b/>
          <w:sz w:val="24"/>
          <w:szCs w:val="24"/>
        </w:rPr>
        <w:t>本公告附件提供询价公告word文件下载）</w:t>
      </w:r>
    </w:p>
    <w:p w14:paraId="4F8375CF" w14:textId="77777777" w:rsidR="00CD1874" w:rsidRPr="00CD1874" w:rsidRDefault="00CD1874" w:rsidP="00CD1874">
      <w:pPr>
        <w:pStyle w:val="a0"/>
        <w:ind w:left="0" w:firstLineChars="0" w:firstLine="0"/>
        <w:rPr>
          <w:rFonts w:asciiTheme="minorEastAsia" w:eastAsiaTheme="minorEastAsia" w:hAnsiTheme="minorEastAsia" w:cs="Tahoma" w:hint="eastAsia"/>
          <w:b/>
          <w:sz w:val="24"/>
          <w:szCs w:val="24"/>
        </w:rPr>
      </w:pPr>
    </w:p>
    <w:p w14:paraId="47DA7390" w14:textId="77777777" w:rsidR="00DE0BC1" w:rsidRDefault="00BB68CC" w:rsidP="00D17AC0">
      <w:pPr>
        <w:pStyle w:val="af6"/>
        <w:widowControl/>
        <w:adjustRightInd w:val="0"/>
        <w:snapToGrid w:val="0"/>
        <w:spacing w:line="440" w:lineRule="exact"/>
        <w:ind w:firstLineChars="0" w:firstLine="0"/>
        <w:jc w:val="left"/>
        <w:rPr>
          <w:rFonts w:asciiTheme="minorEastAsia" w:hAnsiTheme="minorEastAsia" w:cs="Tahoma"/>
          <w:b/>
          <w:bCs/>
          <w:kern w:val="0"/>
          <w:sz w:val="24"/>
          <w:szCs w:val="24"/>
        </w:rPr>
      </w:pPr>
      <w:r>
        <w:rPr>
          <w:rFonts w:asciiTheme="minorEastAsia" w:hAnsiTheme="minorEastAsia" w:cs="Tahoma" w:hint="eastAsia"/>
          <w:b/>
          <w:bCs/>
          <w:kern w:val="0"/>
          <w:sz w:val="24"/>
          <w:szCs w:val="24"/>
        </w:rPr>
        <w:t>一、项目概况</w:t>
      </w:r>
    </w:p>
    <w:p w14:paraId="2290433D" w14:textId="29B3A12F" w:rsidR="00DE0BC1" w:rsidRDefault="00BD5C53" w:rsidP="00D17AC0">
      <w:pPr>
        <w:pStyle w:val="a7"/>
        <w:adjustRightInd w:val="0"/>
        <w:snapToGrid w:val="0"/>
        <w:spacing w:line="440" w:lineRule="exact"/>
        <w:ind w:firstLineChars="200" w:firstLine="420"/>
        <w:jc w:val="both"/>
        <w:rPr>
          <w:rFonts w:asciiTheme="minorEastAsia" w:eastAsiaTheme="minorEastAsia" w:hAnsiTheme="minorEastAsia"/>
          <w:b w:val="0"/>
          <w:sz w:val="21"/>
          <w:szCs w:val="21"/>
        </w:rPr>
      </w:pPr>
      <w:r w:rsidRPr="00BD5C53">
        <w:rPr>
          <w:rFonts w:asciiTheme="minorEastAsia" w:eastAsiaTheme="minorEastAsia" w:hAnsiTheme="minorEastAsia" w:hint="eastAsia"/>
          <w:b w:val="0"/>
          <w:sz w:val="21"/>
          <w:szCs w:val="21"/>
        </w:rPr>
        <w:t>为了满足临床患者对检验项目的需求，提高师生医疗服务质量，校医院</w:t>
      </w:r>
      <w:r>
        <w:rPr>
          <w:rFonts w:asciiTheme="minorEastAsia" w:eastAsiaTheme="minorEastAsia" w:hAnsiTheme="minorEastAsia" w:hint="eastAsia"/>
          <w:b w:val="0"/>
          <w:sz w:val="21"/>
          <w:szCs w:val="21"/>
        </w:rPr>
        <w:t>拟对</w:t>
      </w:r>
      <w:r w:rsidRPr="00BD5C53">
        <w:rPr>
          <w:rFonts w:asciiTheme="minorEastAsia" w:eastAsiaTheme="minorEastAsia" w:hAnsiTheme="minorEastAsia" w:hint="eastAsia"/>
          <w:b w:val="0"/>
          <w:sz w:val="21"/>
          <w:szCs w:val="21"/>
        </w:rPr>
        <w:t>无法自行开展的检验项目委托</w:t>
      </w:r>
      <w:r>
        <w:rPr>
          <w:rFonts w:asciiTheme="minorEastAsia" w:eastAsiaTheme="minorEastAsia" w:hAnsiTheme="minorEastAsia" w:hint="eastAsia"/>
          <w:b w:val="0"/>
          <w:sz w:val="21"/>
          <w:szCs w:val="21"/>
        </w:rPr>
        <w:t>给一家</w:t>
      </w:r>
      <w:r w:rsidRPr="00BD5C53">
        <w:rPr>
          <w:rFonts w:asciiTheme="minorEastAsia" w:eastAsiaTheme="minorEastAsia" w:hAnsiTheme="minorEastAsia" w:hint="eastAsia"/>
          <w:b w:val="0"/>
          <w:sz w:val="21"/>
          <w:szCs w:val="21"/>
        </w:rPr>
        <w:t>有资质的第三方检测机构检测。</w:t>
      </w:r>
      <w:r>
        <w:rPr>
          <w:rFonts w:asciiTheme="minorEastAsia" w:eastAsiaTheme="minorEastAsia" w:hAnsiTheme="minorEastAsia" w:hint="eastAsia"/>
          <w:b w:val="0"/>
          <w:sz w:val="21"/>
          <w:szCs w:val="21"/>
        </w:rPr>
        <w:t>本</w:t>
      </w:r>
      <w:r w:rsidRPr="00BD5C53">
        <w:rPr>
          <w:rFonts w:asciiTheme="minorEastAsia" w:eastAsiaTheme="minorEastAsia" w:hAnsiTheme="minorEastAsia" w:hint="eastAsia"/>
          <w:b w:val="0"/>
          <w:sz w:val="21"/>
          <w:szCs w:val="21"/>
        </w:rPr>
        <w:t>项目为校医院检验科外送检测服务项目，服务对象是校医院门诊学生和教职工以及离退休教职工，服务期限为合同签订之日起一年。</w:t>
      </w:r>
    </w:p>
    <w:p w14:paraId="30F31AEF" w14:textId="72E852CB" w:rsidR="00BD5C53" w:rsidRPr="00BD5C53" w:rsidRDefault="00BD5C53" w:rsidP="00D17AC0">
      <w:pPr>
        <w:pStyle w:val="a7"/>
        <w:adjustRightInd w:val="0"/>
        <w:snapToGrid w:val="0"/>
        <w:spacing w:line="440" w:lineRule="exact"/>
        <w:jc w:val="both"/>
        <w:rPr>
          <w:rFonts w:asciiTheme="minorEastAsia" w:eastAsiaTheme="minorEastAsia" w:hAnsiTheme="minorEastAsia" w:cs="Tahoma"/>
          <w:kern w:val="0"/>
          <w:sz w:val="24"/>
          <w:szCs w:val="24"/>
        </w:rPr>
      </w:pPr>
      <w:r w:rsidRPr="00BD5C53">
        <w:rPr>
          <w:rFonts w:asciiTheme="minorEastAsia" w:eastAsiaTheme="minorEastAsia" w:hAnsiTheme="minorEastAsia" w:cs="Tahoma" w:hint="eastAsia"/>
          <w:kern w:val="0"/>
          <w:sz w:val="24"/>
          <w:szCs w:val="24"/>
        </w:rPr>
        <w:t>二、技术要求</w:t>
      </w:r>
    </w:p>
    <w:p w14:paraId="382919F7" w14:textId="77777777" w:rsidR="00BD5C53" w:rsidRPr="00A12EA6" w:rsidRDefault="00BD5C53" w:rsidP="00D17AC0">
      <w:pPr>
        <w:pStyle w:val="af6"/>
        <w:numPr>
          <w:ilvl w:val="0"/>
          <w:numId w:val="8"/>
        </w:numPr>
        <w:adjustRightInd w:val="0"/>
        <w:snapToGrid w:val="0"/>
        <w:spacing w:line="440" w:lineRule="exact"/>
        <w:ind w:left="0" w:firstLine="422"/>
        <w:rPr>
          <w:rFonts w:ascii="宋体" w:eastAsia="宋体" w:hAnsi="宋体"/>
          <w:b/>
          <w:bCs/>
          <w:szCs w:val="21"/>
        </w:rPr>
      </w:pPr>
      <w:r w:rsidRPr="00A12EA6">
        <w:rPr>
          <w:rFonts w:ascii="宋体" w:eastAsia="宋体" w:hAnsi="宋体" w:hint="eastAsia"/>
          <w:b/>
          <w:bCs/>
          <w:szCs w:val="21"/>
        </w:rPr>
        <w:t>服务内容</w:t>
      </w:r>
    </w:p>
    <w:p w14:paraId="1BD5EE60" w14:textId="6CD33296" w:rsidR="00BD5C53" w:rsidRPr="00A12EA6" w:rsidRDefault="00BD5C53" w:rsidP="00D17AC0">
      <w:pPr>
        <w:pStyle w:val="af6"/>
        <w:adjustRightInd w:val="0"/>
        <w:snapToGrid w:val="0"/>
        <w:spacing w:line="440" w:lineRule="exact"/>
        <w:rPr>
          <w:rFonts w:ascii="宋体" w:eastAsia="宋体" w:hAnsi="宋体" w:cstheme="minorEastAsia"/>
          <w:szCs w:val="21"/>
        </w:rPr>
      </w:pPr>
      <w:r w:rsidRPr="00A12EA6">
        <w:rPr>
          <w:rFonts w:ascii="宋体" w:eastAsia="宋体" w:hAnsi="宋体" w:hint="eastAsia"/>
          <w:szCs w:val="21"/>
        </w:rPr>
        <w:t>对校医院无法自行开展的检验项目（如部分生化、免疫、分子生物学、病理学检查等）进行标本接收、冷链运输、检测、审核及出具报告，并提供相应的技术支持服务，检验项目详见“</w:t>
      </w:r>
      <w:r w:rsidR="00D17AC0">
        <w:rPr>
          <w:rFonts w:ascii="宋体" w:eastAsia="宋体" w:hAnsi="宋体" w:hint="eastAsia"/>
          <w:szCs w:val="21"/>
        </w:rPr>
        <w:t>五</w:t>
      </w:r>
      <w:r w:rsidRPr="00A12EA6">
        <w:rPr>
          <w:rFonts w:ascii="宋体" w:eastAsia="宋体" w:hAnsi="宋体" w:hint="eastAsia"/>
          <w:szCs w:val="21"/>
        </w:rPr>
        <w:t>、外送检测项目清单”。</w:t>
      </w:r>
    </w:p>
    <w:p w14:paraId="7926A3F3" w14:textId="77777777" w:rsidR="00BD5C53" w:rsidRPr="00A12EA6" w:rsidRDefault="00BD5C53" w:rsidP="00D17AC0">
      <w:pPr>
        <w:pStyle w:val="af6"/>
        <w:numPr>
          <w:ilvl w:val="0"/>
          <w:numId w:val="8"/>
        </w:numPr>
        <w:adjustRightInd w:val="0"/>
        <w:snapToGrid w:val="0"/>
        <w:spacing w:line="440" w:lineRule="exact"/>
        <w:ind w:left="0" w:firstLine="422"/>
        <w:rPr>
          <w:rFonts w:ascii="宋体" w:eastAsia="宋体" w:hAnsi="宋体"/>
          <w:b/>
          <w:bCs/>
          <w:szCs w:val="21"/>
        </w:rPr>
      </w:pPr>
      <w:r w:rsidRPr="00A12EA6">
        <w:rPr>
          <w:rFonts w:ascii="宋体" w:eastAsia="宋体" w:hAnsi="宋体" w:hint="eastAsia"/>
          <w:b/>
          <w:bCs/>
          <w:szCs w:val="21"/>
        </w:rPr>
        <w:t>服务范围</w:t>
      </w:r>
    </w:p>
    <w:p w14:paraId="5A6CA1A1" w14:textId="77777777" w:rsidR="00BD5C53" w:rsidRPr="00A12EA6" w:rsidRDefault="00BD5C53" w:rsidP="00D17AC0">
      <w:pPr>
        <w:adjustRightInd w:val="0"/>
        <w:snapToGrid w:val="0"/>
        <w:spacing w:line="440" w:lineRule="exact"/>
        <w:ind w:firstLineChars="200" w:firstLine="420"/>
        <w:rPr>
          <w:rFonts w:ascii="宋体" w:eastAsia="宋体" w:hAnsi="宋体"/>
          <w:szCs w:val="21"/>
        </w:rPr>
      </w:pPr>
      <w:r w:rsidRPr="00A12EA6">
        <w:rPr>
          <w:rFonts w:ascii="宋体" w:eastAsia="宋体" w:hAnsi="宋体" w:hint="eastAsia"/>
          <w:szCs w:val="21"/>
        </w:rPr>
        <w:t>1. 检测项目外包服务</w:t>
      </w:r>
    </w:p>
    <w:p w14:paraId="14817D2D" w14:textId="77777777" w:rsidR="00BD5C53" w:rsidRPr="00A12EA6" w:rsidRDefault="00BD5C53" w:rsidP="00D17AC0">
      <w:pPr>
        <w:adjustRightInd w:val="0"/>
        <w:snapToGrid w:val="0"/>
        <w:spacing w:line="440" w:lineRule="exact"/>
        <w:ind w:firstLineChars="200" w:firstLine="420"/>
        <w:rPr>
          <w:rFonts w:ascii="宋体" w:eastAsia="宋体" w:hAnsi="宋体"/>
          <w:szCs w:val="21"/>
        </w:rPr>
      </w:pPr>
      <w:r w:rsidRPr="00A12EA6">
        <w:rPr>
          <w:rFonts w:ascii="宋体" w:eastAsia="宋体" w:hAnsi="宋体" w:hint="eastAsia"/>
          <w:szCs w:val="21"/>
        </w:rPr>
        <w:t>供应商负责承接校医院检验科因设备、技术或成本原因无法自行开展的临床检测项目。具体项目详见《附件：外送检验项目目录》，包括但不限于：特定生化项目、内分泌激素、肿瘤标志物、过敏原筛查、自身免疫抗体、微生物培养与鉴定、基因扩增（PCR）检测、病理组织学及细胞学检查等。</w:t>
      </w:r>
    </w:p>
    <w:p w14:paraId="46ABD91A" w14:textId="77777777" w:rsidR="00BD5C53" w:rsidRPr="00A12EA6" w:rsidRDefault="00BD5C53" w:rsidP="00D17AC0">
      <w:pPr>
        <w:adjustRightInd w:val="0"/>
        <w:snapToGrid w:val="0"/>
        <w:spacing w:line="440" w:lineRule="exact"/>
        <w:ind w:firstLineChars="200" w:firstLine="420"/>
        <w:rPr>
          <w:rFonts w:ascii="宋体" w:eastAsia="宋体" w:hAnsi="宋体"/>
          <w:szCs w:val="21"/>
        </w:rPr>
      </w:pPr>
      <w:r w:rsidRPr="00A12EA6">
        <w:rPr>
          <w:rFonts w:ascii="宋体" w:eastAsia="宋体" w:hAnsi="宋体" w:hint="eastAsia"/>
          <w:szCs w:val="21"/>
        </w:rPr>
        <w:t>2. 标本物流服务</w:t>
      </w:r>
    </w:p>
    <w:p w14:paraId="49B4854C" w14:textId="77777777" w:rsidR="00BD5C53" w:rsidRPr="00A12EA6" w:rsidRDefault="00BD5C53" w:rsidP="00D17AC0">
      <w:pPr>
        <w:adjustRightInd w:val="0"/>
        <w:snapToGrid w:val="0"/>
        <w:spacing w:line="440" w:lineRule="exact"/>
        <w:ind w:firstLineChars="200" w:firstLine="420"/>
        <w:rPr>
          <w:rFonts w:ascii="宋体" w:eastAsia="宋体" w:hAnsi="宋体"/>
          <w:szCs w:val="21"/>
        </w:rPr>
      </w:pPr>
      <w:r w:rsidRPr="00A12EA6">
        <w:rPr>
          <w:rFonts w:ascii="宋体" w:eastAsia="宋体" w:hAnsi="宋体" w:hint="eastAsia"/>
          <w:szCs w:val="21"/>
        </w:rPr>
        <w:t>负责每日定时到校医院检验科指定地点收取标本，并将标本安全、及时地运输至供应商的中心实验室。必须配备专业的标本冷链运输车辆及设备，确保标本从校医院采集后到送达实验室的全过程符合2-8℃或-20℃等特定温度要求。</w:t>
      </w:r>
    </w:p>
    <w:p w14:paraId="2D6AA00F" w14:textId="77777777" w:rsidR="00BD5C53" w:rsidRPr="00A12EA6" w:rsidRDefault="00BD5C53" w:rsidP="00D17AC0">
      <w:pPr>
        <w:adjustRightInd w:val="0"/>
        <w:snapToGrid w:val="0"/>
        <w:spacing w:line="440" w:lineRule="exact"/>
        <w:ind w:firstLineChars="200" w:firstLine="420"/>
        <w:rPr>
          <w:rFonts w:ascii="宋体" w:eastAsia="宋体" w:hAnsi="宋体"/>
          <w:szCs w:val="21"/>
        </w:rPr>
      </w:pPr>
      <w:r w:rsidRPr="00A12EA6">
        <w:rPr>
          <w:rFonts w:ascii="宋体" w:eastAsia="宋体" w:hAnsi="宋体" w:hint="eastAsia"/>
          <w:szCs w:val="21"/>
        </w:rPr>
        <w:t>3. 信息对接服务</w:t>
      </w:r>
    </w:p>
    <w:p w14:paraId="6E8B250E" w14:textId="77777777" w:rsidR="00BD5C53" w:rsidRPr="00A12EA6" w:rsidRDefault="00BD5C53" w:rsidP="00D17AC0">
      <w:pPr>
        <w:adjustRightInd w:val="0"/>
        <w:snapToGrid w:val="0"/>
        <w:spacing w:line="440" w:lineRule="exact"/>
        <w:ind w:firstLineChars="200" w:firstLine="420"/>
        <w:rPr>
          <w:rFonts w:ascii="宋体" w:eastAsia="宋体" w:hAnsi="宋体"/>
          <w:szCs w:val="21"/>
        </w:rPr>
      </w:pPr>
      <w:r w:rsidRPr="00A12EA6">
        <w:rPr>
          <w:rFonts w:ascii="宋体" w:eastAsia="宋体" w:hAnsi="宋体" w:hint="eastAsia"/>
          <w:szCs w:val="21"/>
        </w:rPr>
        <w:t>负责与校医院的信息系统进行对接，实现检验报告回传的信息化管理，且报告单格式规范。</w:t>
      </w:r>
    </w:p>
    <w:p w14:paraId="6B198078" w14:textId="77777777" w:rsidR="00BD5C53" w:rsidRPr="00A12EA6" w:rsidRDefault="00BD5C53" w:rsidP="00D17AC0">
      <w:pPr>
        <w:adjustRightInd w:val="0"/>
        <w:snapToGrid w:val="0"/>
        <w:spacing w:line="440" w:lineRule="exact"/>
        <w:ind w:firstLineChars="200" w:firstLine="420"/>
        <w:rPr>
          <w:rFonts w:ascii="宋体" w:eastAsia="宋体" w:hAnsi="宋体"/>
          <w:szCs w:val="21"/>
        </w:rPr>
      </w:pPr>
      <w:r w:rsidRPr="00A12EA6">
        <w:rPr>
          <w:rFonts w:ascii="宋体" w:eastAsia="宋体" w:hAnsi="宋体" w:hint="eastAsia"/>
          <w:szCs w:val="21"/>
        </w:rPr>
        <w:t>4. 临床咨询服务</w:t>
      </w:r>
    </w:p>
    <w:p w14:paraId="4C627B7F" w14:textId="77777777" w:rsidR="00BD5C53" w:rsidRPr="00A12EA6" w:rsidRDefault="00BD5C53" w:rsidP="00D17AC0">
      <w:pPr>
        <w:adjustRightInd w:val="0"/>
        <w:snapToGrid w:val="0"/>
        <w:spacing w:line="440" w:lineRule="exact"/>
        <w:ind w:firstLineChars="200" w:firstLine="420"/>
        <w:rPr>
          <w:rFonts w:ascii="宋体" w:eastAsia="宋体" w:hAnsi="宋体" w:cstheme="minorEastAsia"/>
          <w:szCs w:val="21"/>
        </w:rPr>
      </w:pPr>
      <w:r w:rsidRPr="00A12EA6">
        <w:rPr>
          <w:rFonts w:ascii="宋体" w:eastAsia="宋体" w:hAnsi="宋体" w:hint="eastAsia"/>
          <w:szCs w:val="21"/>
        </w:rPr>
        <w:t>为校医院临床医生提供检验项目咨询、报告解读、疑难病例会诊支持，并为检验人员提供标本采集规范的专业培训。</w:t>
      </w:r>
    </w:p>
    <w:p w14:paraId="7928935F" w14:textId="77777777" w:rsidR="00BD5C53" w:rsidRPr="00A12EA6" w:rsidRDefault="00BD5C53" w:rsidP="00D17AC0">
      <w:pPr>
        <w:pStyle w:val="af6"/>
        <w:numPr>
          <w:ilvl w:val="0"/>
          <w:numId w:val="8"/>
        </w:numPr>
        <w:adjustRightInd w:val="0"/>
        <w:snapToGrid w:val="0"/>
        <w:spacing w:line="440" w:lineRule="exact"/>
        <w:ind w:left="0" w:firstLine="422"/>
        <w:rPr>
          <w:rFonts w:ascii="宋体" w:eastAsia="宋体" w:hAnsi="宋体"/>
          <w:szCs w:val="21"/>
        </w:rPr>
      </w:pPr>
      <w:r w:rsidRPr="00A12EA6">
        <w:rPr>
          <w:rFonts w:ascii="宋体" w:eastAsia="宋体" w:hAnsi="宋体" w:hint="eastAsia"/>
          <w:b/>
          <w:bCs/>
          <w:szCs w:val="21"/>
        </w:rPr>
        <w:t>服务具体要求</w:t>
      </w:r>
    </w:p>
    <w:p w14:paraId="24AA945B" w14:textId="77777777" w:rsidR="00BD5C53" w:rsidRPr="00A12EA6" w:rsidRDefault="00BD5C53" w:rsidP="00D17AC0">
      <w:pPr>
        <w:adjustRightInd w:val="0"/>
        <w:snapToGrid w:val="0"/>
        <w:spacing w:line="440" w:lineRule="exact"/>
        <w:ind w:firstLineChars="200" w:firstLine="420"/>
        <w:rPr>
          <w:rFonts w:ascii="宋体" w:eastAsia="宋体" w:hAnsi="宋体"/>
          <w:szCs w:val="21"/>
        </w:rPr>
      </w:pPr>
      <w:r w:rsidRPr="00A12EA6">
        <w:rPr>
          <w:rFonts w:ascii="宋体" w:eastAsia="宋体" w:hAnsi="宋体" w:hint="eastAsia"/>
          <w:szCs w:val="21"/>
        </w:rPr>
        <w:t>1. 质量与准确度要求</w:t>
      </w:r>
    </w:p>
    <w:p w14:paraId="3F0A2FD0" w14:textId="77777777" w:rsidR="00BD5C53" w:rsidRPr="00A12EA6" w:rsidRDefault="00BD5C53" w:rsidP="00D17AC0">
      <w:pPr>
        <w:adjustRightInd w:val="0"/>
        <w:snapToGrid w:val="0"/>
        <w:spacing w:line="440" w:lineRule="exact"/>
        <w:ind w:firstLineChars="300" w:firstLine="630"/>
        <w:rPr>
          <w:rFonts w:ascii="宋体" w:eastAsia="宋体" w:hAnsi="宋体"/>
          <w:szCs w:val="21"/>
        </w:rPr>
      </w:pPr>
      <w:r w:rsidRPr="00A12EA6">
        <w:rPr>
          <w:rFonts w:ascii="宋体" w:eastAsia="宋体" w:hAnsi="宋体" w:hint="eastAsia"/>
          <w:szCs w:val="21"/>
        </w:rPr>
        <w:t>检测方法须采用行业公认的成熟技术或金标准， 须建立完善的室内质量控制（IQC）体系，</w:t>
      </w:r>
      <w:r w:rsidRPr="00A12EA6">
        <w:rPr>
          <w:rFonts w:ascii="宋体" w:eastAsia="宋体" w:hAnsi="宋体" w:hint="eastAsia"/>
          <w:szCs w:val="21"/>
        </w:rPr>
        <w:lastRenderedPageBreak/>
        <w:t>并按规定参加国家卫健委临检中心及省级临检中心组织的室间质量评价（EQA）活动，且近一年内成绩合格（需提供证明材料）。对检测结果负责，因检测结果错误导致的医疗纠纷或损失，由供应商承担全部法律责任。</w:t>
      </w:r>
    </w:p>
    <w:p w14:paraId="04D926B7" w14:textId="77777777" w:rsidR="00BD5C53" w:rsidRPr="00A12EA6" w:rsidRDefault="00BD5C53" w:rsidP="00D17AC0">
      <w:pPr>
        <w:adjustRightInd w:val="0"/>
        <w:snapToGrid w:val="0"/>
        <w:spacing w:line="440" w:lineRule="exact"/>
        <w:ind w:firstLineChars="200" w:firstLine="420"/>
        <w:rPr>
          <w:rFonts w:ascii="宋体" w:eastAsia="宋体" w:hAnsi="宋体"/>
          <w:szCs w:val="21"/>
        </w:rPr>
      </w:pPr>
      <w:r w:rsidRPr="00A12EA6">
        <w:rPr>
          <w:rFonts w:ascii="宋体" w:eastAsia="宋体" w:hAnsi="宋体" w:hint="eastAsia"/>
          <w:szCs w:val="21"/>
        </w:rPr>
        <w:t>2. 时效性要求</w:t>
      </w:r>
    </w:p>
    <w:p w14:paraId="19AF0064" w14:textId="77777777" w:rsidR="00BD5C53" w:rsidRPr="00A12EA6" w:rsidRDefault="00BD5C53" w:rsidP="00D17AC0">
      <w:pPr>
        <w:adjustRightInd w:val="0"/>
        <w:snapToGrid w:val="0"/>
        <w:spacing w:line="440" w:lineRule="exact"/>
        <w:rPr>
          <w:rFonts w:ascii="宋体" w:eastAsia="宋体" w:hAnsi="宋体"/>
          <w:szCs w:val="21"/>
        </w:rPr>
      </w:pPr>
      <w:r w:rsidRPr="00A12EA6">
        <w:rPr>
          <w:rFonts w:ascii="宋体" w:eastAsia="宋体" w:hAnsi="宋体" w:hint="eastAsia"/>
          <w:b/>
          <w:bCs/>
          <w:szCs w:val="21"/>
        </w:rPr>
        <w:t xml:space="preserve">  </w:t>
      </w:r>
      <w:r w:rsidRPr="00A12EA6">
        <w:rPr>
          <w:rFonts w:ascii="宋体" w:eastAsia="宋体" w:hAnsi="宋体" w:hint="eastAsia"/>
          <w:szCs w:val="21"/>
        </w:rPr>
        <w:t xml:space="preserve"> 常规项目：自标本收取之时起，常规项目在24-48小时内审核并出具电子报告。</w:t>
      </w:r>
    </w:p>
    <w:p w14:paraId="69AEC1DC" w14:textId="77777777" w:rsidR="00BD5C53" w:rsidRPr="00A12EA6" w:rsidRDefault="00BD5C53" w:rsidP="00D17AC0">
      <w:pPr>
        <w:adjustRightInd w:val="0"/>
        <w:snapToGrid w:val="0"/>
        <w:spacing w:line="440" w:lineRule="exact"/>
        <w:ind w:firstLineChars="100" w:firstLine="210"/>
        <w:rPr>
          <w:rFonts w:ascii="宋体" w:eastAsia="宋体" w:hAnsi="宋体"/>
          <w:szCs w:val="21"/>
        </w:rPr>
      </w:pPr>
      <w:r w:rsidRPr="00A12EA6">
        <w:rPr>
          <w:rFonts w:ascii="宋体" w:eastAsia="宋体" w:hAnsi="宋体" w:hint="eastAsia"/>
          <w:szCs w:val="21"/>
        </w:rPr>
        <w:t xml:space="preserve"> 加急项目：对于临床紧急或特殊需求的标本，须开通绿色通道，在规定时间内（如6-12小时，具体按项目约定）出具报告。</w:t>
      </w:r>
    </w:p>
    <w:p w14:paraId="70500456" w14:textId="77777777" w:rsidR="00BD5C53" w:rsidRPr="00A12EA6" w:rsidRDefault="00BD5C53" w:rsidP="00D17AC0">
      <w:pPr>
        <w:adjustRightInd w:val="0"/>
        <w:snapToGrid w:val="0"/>
        <w:spacing w:line="440" w:lineRule="exact"/>
        <w:ind w:firstLineChars="100" w:firstLine="210"/>
        <w:rPr>
          <w:rFonts w:ascii="宋体" w:eastAsia="宋体" w:hAnsi="宋体"/>
          <w:szCs w:val="21"/>
        </w:rPr>
      </w:pPr>
      <w:r w:rsidRPr="00A12EA6">
        <w:rPr>
          <w:rFonts w:ascii="宋体" w:eastAsia="宋体" w:hAnsi="宋体" w:hint="eastAsia"/>
          <w:szCs w:val="21"/>
        </w:rPr>
        <w:t xml:space="preserve"> 物流时效：工作日每天下午固定时间（如14：00前）上门收取标本，特殊情况需有值班人员安排收取，确保标本不积压。</w:t>
      </w:r>
    </w:p>
    <w:p w14:paraId="48C35B44" w14:textId="77777777" w:rsidR="00BD5C53" w:rsidRPr="00A12EA6" w:rsidRDefault="00BD5C53" w:rsidP="00D17AC0">
      <w:pPr>
        <w:adjustRightInd w:val="0"/>
        <w:snapToGrid w:val="0"/>
        <w:spacing w:line="440" w:lineRule="exact"/>
        <w:ind w:firstLineChars="200" w:firstLine="420"/>
        <w:rPr>
          <w:rFonts w:ascii="宋体" w:eastAsia="宋体" w:hAnsi="宋体"/>
          <w:szCs w:val="21"/>
        </w:rPr>
      </w:pPr>
      <w:r w:rsidRPr="00A12EA6">
        <w:rPr>
          <w:rFonts w:ascii="宋体" w:eastAsia="宋体" w:hAnsi="宋体" w:hint="eastAsia"/>
          <w:szCs w:val="21"/>
        </w:rPr>
        <w:t>3. 信息化与数据安全要求</w:t>
      </w:r>
    </w:p>
    <w:p w14:paraId="09911BA5" w14:textId="77777777" w:rsidR="00BD5C53" w:rsidRPr="00A12EA6" w:rsidRDefault="00BD5C53" w:rsidP="00D17AC0">
      <w:pPr>
        <w:adjustRightInd w:val="0"/>
        <w:snapToGrid w:val="0"/>
        <w:spacing w:line="440" w:lineRule="exact"/>
        <w:rPr>
          <w:rFonts w:ascii="宋体" w:eastAsia="宋体" w:hAnsi="宋体"/>
          <w:szCs w:val="21"/>
        </w:rPr>
      </w:pPr>
      <w:r w:rsidRPr="00A12EA6">
        <w:rPr>
          <w:rFonts w:ascii="宋体" w:eastAsia="宋体" w:hAnsi="宋体" w:hint="eastAsia"/>
          <w:szCs w:val="21"/>
        </w:rPr>
        <w:t xml:space="preserve">    具备成熟的实验室信息系统，提供便捷的报告查询打印方式，必须建立严格的患者隐私数据保护机制，不得泄露任何患者信息，系统需符合信息安全等级保护要求。</w:t>
      </w:r>
    </w:p>
    <w:p w14:paraId="1EDE378D" w14:textId="77777777" w:rsidR="00BD5C53" w:rsidRPr="00A12EA6" w:rsidRDefault="00BD5C53" w:rsidP="00D17AC0">
      <w:pPr>
        <w:adjustRightInd w:val="0"/>
        <w:snapToGrid w:val="0"/>
        <w:spacing w:line="440" w:lineRule="exact"/>
        <w:ind w:firstLineChars="200" w:firstLine="420"/>
        <w:rPr>
          <w:rFonts w:ascii="宋体" w:eastAsia="宋体" w:hAnsi="宋体"/>
          <w:szCs w:val="21"/>
        </w:rPr>
      </w:pPr>
      <w:r w:rsidRPr="00A12EA6">
        <w:rPr>
          <w:rFonts w:ascii="宋体" w:eastAsia="宋体" w:hAnsi="宋体" w:hint="eastAsia"/>
          <w:szCs w:val="21"/>
        </w:rPr>
        <w:t>4. 危急值管理要求</w:t>
      </w:r>
    </w:p>
    <w:p w14:paraId="4E05CEF3" w14:textId="77777777" w:rsidR="00BD5C53" w:rsidRPr="00A12EA6" w:rsidRDefault="00BD5C53" w:rsidP="00D17AC0">
      <w:pPr>
        <w:adjustRightInd w:val="0"/>
        <w:snapToGrid w:val="0"/>
        <w:spacing w:line="440" w:lineRule="exact"/>
        <w:ind w:firstLineChars="100" w:firstLine="210"/>
        <w:rPr>
          <w:rFonts w:ascii="宋体" w:eastAsia="宋体" w:hAnsi="宋体"/>
          <w:szCs w:val="21"/>
        </w:rPr>
      </w:pPr>
      <w:r w:rsidRPr="00A12EA6">
        <w:rPr>
          <w:rFonts w:ascii="宋体" w:eastAsia="宋体" w:hAnsi="宋体" w:hint="eastAsia"/>
          <w:szCs w:val="21"/>
        </w:rPr>
        <w:t xml:space="preserve"> 必须建立危急值报告制度。一旦检测结果触及危急值范围，须在30分钟内电话通知校医院检验科，并记录通知时间、双方人员姓名，确保临床及时干预。</w:t>
      </w:r>
    </w:p>
    <w:p w14:paraId="0988A484" w14:textId="66127869" w:rsidR="00BD5C53" w:rsidRPr="00A12EA6" w:rsidRDefault="00353EC4" w:rsidP="00D17AC0">
      <w:pPr>
        <w:adjustRightInd w:val="0"/>
        <w:snapToGrid w:val="0"/>
        <w:spacing w:line="440" w:lineRule="exact"/>
        <w:ind w:firstLineChars="200" w:firstLine="420"/>
        <w:rPr>
          <w:rFonts w:ascii="宋体" w:eastAsia="宋体" w:hAnsi="宋体"/>
          <w:szCs w:val="21"/>
        </w:rPr>
      </w:pPr>
      <w:r>
        <w:rPr>
          <w:rFonts w:ascii="宋体" w:eastAsia="宋体" w:hAnsi="宋体" w:hint="eastAsia"/>
          <w:szCs w:val="21"/>
        </w:rPr>
        <w:t>5</w:t>
      </w:r>
      <w:r w:rsidR="00BD5C53" w:rsidRPr="00A12EA6">
        <w:rPr>
          <w:rFonts w:ascii="宋体" w:eastAsia="宋体" w:hAnsi="宋体" w:hint="eastAsia"/>
          <w:szCs w:val="21"/>
        </w:rPr>
        <w:t>. 供应商使用通过药监局注册的试剂与设备，定期校准并留存记录。</w:t>
      </w:r>
      <w:bookmarkStart w:id="0" w:name="OLE_LINK1"/>
      <w:r w:rsidR="00BD5C53" w:rsidRPr="00A12EA6">
        <w:rPr>
          <w:rFonts w:ascii="宋体" w:eastAsia="宋体" w:hAnsi="宋体" w:hint="eastAsia"/>
          <w:szCs w:val="21"/>
        </w:rPr>
        <w:t xml:space="preserve"> 必须参加国家卫健委及省/市临检中心的室间质评活动，且成绩合格，必须提供近一年质评证书</w:t>
      </w:r>
      <w:bookmarkEnd w:id="0"/>
      <w:r w:rsidR="00BD5C53" w:rsidRPr="00A12EA6">
        <w:rPr>
          <w:rFonts w:ascii="宋体" w:eastAsia="宋体" w:hAnsi="宋体" w:hint="eastAsia"/>
          <w:szCs w:val="21"/>
        </w:rPr>
        <w:t>。每日开展室内质控，质控数据可追溯，CV值（变异系数）≤5%。</w:t>
      </w:r>
    </w:p>
    <w:p w14:paraId="5A1C0011" w14:textId="77777777" w:rsidR="00BD5C53" w:rsidRPr="00A12EA6" w:rsidRDefault="00BD5C53" w:rsidP="00D17AC0">
      <w:pPr>
        <w:pStyle w:val="af6"/>
        <w:numPr>
          <w:ilvl w:val="0"/>
          <w:numId w:val="8"/>
        </w:numPr>
        <w:adjustRightInd w:val="0"/>
        <w:snapToGrid w:val="0"/>
        <w:spacing w:line="440" w:lineRule="exact"/>
        <w:ind w:left="0" w:firstLine="422"/>
        <w:rPr>
          <w:rFonts w:ascii="宋体" w:eastAsia="宋体" w:hAnsi="宋体"/>
          <w:b/>
          <w:bCs/>
          <w:szCs w:val="21"/>
        </w:rPr>
      </w:pPr>
      <w:r w:rsidRPr="00A12EA6">
        <w:rPr>
          <w:rFonts w:ascii="宋体" w:eastAsia="宋体" w:hAnsi="宋体" w:hint="eastAsia"/>
          <w:b/>
          <w:bCs/>
          <w:szCs w:val="21"/>
        </w:rPr>
        <w:t>服务人员要求</w:t>
      </w:r>
    </w:p>
    <w:p w14:paraId="7F3B7B24" w14:textId="77777777" w:rsidR="00BD5C53" w:rsidRPr="00A12EA6" w:rsidRDefault="00BD5C53" w:rsidP="00D17AC0">
      <w:pPr>
        <w:adjustRightInd w:val="0"/>
        <w:snapToGrid w:val="0"/>
        <w:spacing w:line="440" w:lineRule="exact"/>
        <w:ind w:firstLineChars="200" w:firstLine="420"/>
        <w:rPr>
          <w:rFonts w:ascii="宋体" w:eastAsia="宋体" w:hAnsi="宋体"/>
          <w:szCs w:val="21"/>
        </w:rPr>
      </w:pPr>
      <w:r w:rsidRPr="00A12EA6">
        <w:rPr>
          <w:rFonts w:ascii="宋体" w:eastAsia="宋体" w:hAnsi="宋体" w:hint="eastAsia"/>
          <w:szCs w:val="21"/>
        </w:rPr>
        <w:t>1. 项目负责人</w:t>
      </w:r>
    </w:p>
    <w:p w14:paraId="27F014A8" w14:textId="77777777" w:rsidR="00BD5C53" w:rsidRPr="00A12EA6" w:rsidRDefault="00BD5C53" w:rsidP="00D17AC0">
      <w:pPr>
        <w:adjustRightInd w:val="0"/>
        <w:snapToGrid w:val="0"/>
        <w:spacing w:line="440" w:lineRule="exact"/>
        <w:rPr>
          <w:rFonts w:ascii="宋体" w:eastAsia="宋体" w:hAnsi="宋体"/>
          <w:szCs w:val="21"/>
        </w:rPr>
      </w:pPr>
      <w:r w:rsidRPr="00A12EA6">
        <w:rPr>
          <w:rFonts w:ascii="宋体" w:eastAsia="宋体" w:hAnsi="宋体" w:hint="eastAsia"/>
          <w:szCs w:val="21"/>
        </w:rPr>
        <w:t xml:space="preserve">    需指派一名有管理经验的人员作为本项目负责人，负责与校医院的日常协调、质量监督及重大事项沟通。负责处理日常的标本查询、投诉受理、项目咨询及账单核对，响应时间不超过2小时。</w:t>
      </w:r>
    </w:p>
    <w:p w14:paraId="40553F2F" w14:textId="1C9C3F34" w:rsidR="00BD5C53" w:rsidRPr="00A12EA6" w:rsidRDefault="00BD5C53" w:rsidP="00D17AC0">
      <w:pPr>
        <w:adjustRightInd w:val="0"/>
        <w:snapToGrid w:val="0"/>
        <w:spacing w:line="440" w:lineRule="exact"/>
        <w:ind w:firstLineChars="200" w:firstLine="420"/>
        <w:rPr>
          <w:rFonts w:ascii="宋体" w:eastAsia="宋体" w:hAnsi="宋体"/>
          <w:szCs w:val="21"/>
        </w:rPr>
      </w:pPr>
      <w:r w:rsidRPr="00A12EA6">
        <w:rPr>
          <w:rFonts w:ascii="宋体" w:eastAsia="宋体" w:hAnsi="宋体" w:hint="eastAsia"/>
          <w:szCs w:val="21"/>
        </w:rPr>
        <w:t>2.</w:t>
      </w:r>
      <w:r>
        <w:rPr>
          <w:rFonts w:ascii="宋体" w:eastAsia="宋体" w:hAnsi="宋体" w:hint="eastAsia"/>
          <w:szCs w:val="21"/>
        </w:rPr>
        <w:t xml:space="preserve"> </w:t>
      </w:r>
      <w:r w:rsidRPr="00A12EA6">
        <w:rPr>
          <w:rFonts w:ascii="宋体" w:eastAsia="宋体" w:hAnsi="宋体" w:hint="eastAsia"/>
          <w:szCs w:val="21"/>
        </w:rPr>
        <w:t>物流专员</w:t>
      </w:r>
    </w:p>
    <w:p w14:paraId="2165B2DC" w14:textId="77777777" w:rsidR="00BD5C53" w:rsidRPr="00A12EA6" w:rsidRDefault="00BD5C53" w:rsidP="00D17AC0">
      <w:pPr>
        <w:adjustRightInd w:val="0"/>
        <w:snapToGrid w:val="0"/>
        <w:spacing w:line="440" w:lineRule="exact"/>
        <w:ind w:firstLineChars="100" w:firstLine="210"/>
        <w:rPr>
          <w:rFonts w:ascii="宋体" w:eastAsia="宋体" w:hAnsi="宋体" w:cstheme="minorEastAsia"/>
          <w:szCs w:val="21"/>
        </w:rPr>
      </w:pPr>
      <w:r w:rsidRPr="00A12EA6">
        <w:rPr>
          <w:rFonts w:ascii="宋体" w:eastAsia="宋体" w:hAnsi="宋体" w:hint="eastAsia"/>
          <w:szCs w:val="21"/>
        </w:rPr>
        <w:t xml:space="preserve"> 负责标本收取的物流人员须经过专业的生物安全培训，掌握标本泄漏、破损等突发情况的应急处置流程。</w:t>
      </w:r>
    </w:p>
    <w:p w14:paraId="558B7205" w14:textId="77777777" w:rsidR="00BD5C53" w:rsidRPr="00A12EA6" w:rsidRDefault="00BD5C53" w:rsidP="00D17AC0">
      <w:pPr>
        <w:pStyle w:val="af6"/>
        <w:numPr>
          <w:ilvl w:val="0"/>
          <w:numId w:val="8"/>
        </w:numPr>
        <w:adjustRightInd w:val="0"/>
        <w:snapToGrid w:val="0"/>
        <w:spacing w:line="440" w:lineRule="exact"/>
        <w:ind w:left="0" w:firstLine="422"/>
        <w:rPr>
          <w:rFonts w:ascii="宋体" w:eastAsia="宋体" w:hAnsi="宋体"/>
          <w:b/>
          <w:bCs/>
          <w:szCs w:val="21"/>
        </w:rPr>
      </w:pPr>
      <w:r w:rsidRPr="00A12EA6">
        <w:rPr>
          <w:rFonts w:ascii="宋体" w:eastAsia="宋体" w:hAnsi="宋体" w:hint="eastAsia"/>
          <w:b/>
          <w:bCs/>
          <w:szCs w:val="21"/>
        </w:rPr>
        <w:t>服务实施要求</w:t>
      </w:r>
    </w:p>
    <w:p w14:paraId="61A20A53" w14:textId="09EA4D62" w:rsidR="00BD5C53" w:rsidRPr="00A12EA6" w:rsidRDefault="00BD5C53" w:rsidP="00D17AC0">
      <w:pPr>
        <w:adjustRightInd w:val="0"/>
        <w:snapToGrid w:val="0"/>
        <w:spacing w:line="440" w:lineRule="exact"/>
        <w:ind w:firstLineChars="200" w:firstLine="420"/>
        <w:rPr>
          <w:rFonts w:ascii="宋体" w:eastAsia="宋体" w:hAnsi="宋体"/>
          <w:szCs w:val="21"/>
        </w:rPr>
      </w:pPr>
      <w:r>
        <w:rPr>
          <w:rFonts w:ascii="宋体" w:eastAsia="宋体" w:hAnsi="宋体" w:hint="eastAsia"/>
          <w:szCs w:val="21"/>
        </w:rPr>
        <w:t xml:space="preserve">1. </w:t>
      </w:r>
      <w:r w:rsidRPr="00A12EA6">
        <w:rPr>
          <w:rFonts w:ascii="宋体" w:eastAsia="宋体" w:hAnsi="宋体" w:hint="eastAsia"/>
          <w:szCs w:val="21"/>
        </w:rPr>
        <w:t xml:space="preserve">需提供分析前样本的质量控制等相关内容的培训服务，提供检测项目的技术资料和标本采集要求，提供所需的相应文本和检测项目册。 </w:t>
      </w:r>
    </w:p>
    <w:p w14:paraId="2072EA32" w14:textId="53685B24" w:rsidR="00BD5C53" w:rsidRPr="00A12EA6" w:rsidRDefault="00BD5C53" w:rsidP="00D17AC0">
      <w:pPr>
        <w:adjustRightInd w:val="0"/>
        <w:snapToGrid w:val="0"/>
        <w:spacing w:line="440" w:lineRule="exact"/>
        <w:ind w:firstLineChars="200" w:firstLine="420"/>
        <w:rPr>
          <w:rFonts w:ascii="宋体" w:eastAsia="宋体" w:hAnsi="宋体"/>
          <w:szCs w:val="21"/>
        </w:rPr>
      </w:pPr>
      <w:r>
        <w:rPr>
          <w:rFonts w:ascii="宋体" w:eastAsia="宋体" w:hAnsi="宋体" w:hint="eastAsia"/>
          <w:szCs w:val="21"/>
        </w:rPr>
        <w:t xml:space="preserve">2. </w:t>
      </w:r>
      <w:r w:rsidRPr="00A12EA6">
        <w:rPr>
          <w:rFonts w:ascii="宋体" w:eastAsia="宋体" w:hAnsi="宋体" w:hint="eastAsia"/>
          <w:szCs w:val="21"/>
        </w:rPr>
        <w:t>耗材提供：供应商须免费提供与检测项目相适应的、合格的采集管、采血管、保存液及包装袋。</w:t>
      </w:r>
    </w:p>
    <w:p w14:paraId="738F440C" w14:textId="07BA579D" w:rsidR="00BD5C53" w:rsidRPr="00A12EA6" w:rsidRDefault="00BD5C53" w:rsidP="00D17AC0">
      <w:pPr>
        <w:adjustRightInd w:val="0"/>
        <w:snapToGrid w:val="0"/>
        <w:spacing w:line="440" w:lineRule="exact"/>
        <w:ind w:firstLineChars="200" w:firstLine="420"/>
        <w:rPr>
          <w:rFonts w:ascii="宋体" w:eastAsia="宋体" w:hAnsi="宋体"/>
          <w:szCs w:val="21"/>
        </w:rPr>
      </w:pPr>
      <w:r>
        <w:rPr>
          <w:rFonts w:ascii="宋体" w:eastAsia="宋体" w:hAnsi="宋体" w:hint="eastAsia"/>
          <w:szCs w:val="21"/>
        </w:rPr>
        <w:t xml:space="preserve">3. </w:t>
      </w:r>
      <w:r w:rsidRPr="00A12EA6">
        <w:rPr>
          <w:rFonts w:ascii="宋体" w:eastAsia="宋体" w:hAnsi="宋体" w:hint="eastAsia"/>
          <w:szCs w:val="21"/>
        </w:rPr>
        <w:t>标本接收：校医院按标准流程采集后，供应商上门收取。双方当面核对标本数量、质量，签</w:t>
      </w:r>
      <w:r w:rsidRPr="00A12EA6">
        <w:rPr>
          <w:rFonts w:ascii="宋体" w:eastAsia="宋体" w:hAnsi="宋体" w:hint="eastAsia"/>
          <w:szCs w:val="21"/>
        </w:rPr>
        <w:lastRenderedPageBreak/>
        <w:t>署《标本交接单》。</w:t>
      </w:r>
    </w:p>
    <w:p w14:paraId="5A326FED" w14:textId="1AA499C7" w:rsidR="00BD5C53" w:rsidRPr="00A12EA6" w:rsidRDefault="00BD5C53" w:rsidP="00D17AC0">
      <w:pPr>
        <w:adjustRightInd w:val="0"/>
        <w:snapToGrid w:val="0"/>
        <w:spacing w:line="440" w:lineRule="exact"/>
        <w:ind w:firstLineChars="200" w:firstLine="420"/>
        <w:rPr>
          <w:rFonts w:ascii="宋体" w:eastAsia="宋体" w:hAnsi="宋体"/>
          <w:szCs w:val="21"/>
        </w:rPr>
      </w:pPr>
      <w:r>
        <w:rPr>
          <w:rFonts w:ascii="宋体" w:eastAsia="宋体" w:hAnsi="宋体" w:hint="eastAsia"/>
          <w:szCs w:val="21"/>
        </w:rPr>
        <w:t xml:space="preserve">4. </w:t>
      </w:r>
      <w:r w:rsidRPr="00A12EA6">
        <w:rPr>
          <w:rFonts w:ascii="宋体" w:eastAsia="宋体" w:hAnsi="宋体" w:hint="eastAsia"/>
          <w:szCs w:val="21"/>
        </w:rPr>
        <w:t>标本问题：如遇溶血、脂血、量不足等不合格标本，须在2小时内通知校医院检验科，并指导重新采集。</w:t>
      </w:r>
    </w:p>
    <w:p w14:paraId="5BFCC2C5" w14:textId="65188C52" w:rsidR="00BD5C53" w:rsidRPr="00A12EA6" w:rsidRDefault="00BD5C53" w:rsidP="00D17AC0">
      <w:pPr>
        <w:adjustRightInd w:val="0"/>
        <w:snapToGrid w:val="0"/>
        <w:spacing w:line="440" w:lineRule="exact"/>
        <w:ind w:firstLineChars="200" w:firstLine="420"/>
        <w:rPr>
          <w:rFonts w:ascii="宋体" w:eastAsia="宋体" w:hAnsi="宋体"/>
          <w:szCs w:val="21"/>
        </w:rPr>
      </w:pPr>
      <w:r>
        <w:rPr>
          <w:rFonts w:ascii="宋体" w:eastAsia="宋体" w:hAnsi="宋体" w:hint="eastAsia"/>
          <w:szCs w:val="21"/>
        </w:rPr>
        <w:t xml:space="preserve">5. </w:t>
      </w:r>
      <w:r w:rsidRPr="00A12EA6">
        <w:rPr>
          <w:rFonts w:ascii="宋体" w:eastAsia="宋体" w:hAnsi="宋体" w:hint="eastAsia"/>
          <w:szCs w:val="21"/>
        </w:rPr>
        <w:t>冷链运输：标本运输必须使用专业的冷藏或冷冻运输箱，配备实时温度监控设备，确保运输全过程符合生物安全及特定检测项目的温度要求（如2-8℃或-20℃）。</w:t>
      </w:r>
    </w:p>
    <w:p w14:paraId="0AC8DA15" w14:textId="655F1914" w:rsidR="00BD5C53" w:rsidRPr="00A12EA6" w:rsidRDefault="00BD5C53" w:rsidP="00D17AC0">
      <w:pPr>
        <w:adjustRightInd w:val="0"/>
        <w:snapToGrid w:val="0"/>
        <w:spacing w:line="440" w:lineRule="exact"/>
        <w:ind w:firstLineChars="200" w:firstLine="420"/>
        <w:rPr>
          <w:rFonts w:ascii="宋体" w:eastAsia="宋体" w:hAnsi="宋体" w:cstheme="minorEastAsia"/>
          <w:szCs w:val="21"/>
        </w:rPr>
      </w:pPr>
      <w:r>
        <w:rPr>
          <w:rFonts w:ascii="宋体" w:eastAsia="宋体" w:hAnsi="宋体" w:hint="eastAsia"/>
          <w:szCs w:val="21"/>
        </w:rPr>
        <w:t xml:space="preserve">6. </w:t>
      </w:r>
      <w:r w:rsidRPr="00A12EA6">
        <w:rPr>
          <w:rFonts w:ascii="宋体" w:eastAsia="宋体" w:hAnsi="宋体" w:hint="eastAsia"/>
          <w:szCs w:val="21"/>
        </w:rPr>
        <w:t>报告延迟：如因设备故障等原因可能导致报告延迟，须提前告知校医院，并说明原因及预计发放时间。</w:t>
      </w:r>
    </w:p>
    <w:p w14:paraId="113DF472" w14:textId="089DFC04" w:rsidR="00BD5C53" w:rsidRPr="00A12EA6" w:rsidRDefault="00BD5C53" w:rsidP="00D17AC0">
      <w:pPr>
        <w:pStyle w:val="a7"/>
        <w:numPr>
          <w:ilvl w:val="0"/>
          <w:numId w:val="11"/>
        </w:numPr>
        <w:adjustRightInd w:val="0"/>
        <w:snapToGrid w:val="0"/>
        <w:spacing w:line="440" w:lineRule="exact"/>
        <w:jc w:val="left"/>
        <w:rPr>
          <w:rFonts w:ascii="宋体" w:hAnsi="宋体"/>
          <w:sz w:val="24"/>
        </w:rPr>
      </w:pPr>
      <w:r w:rsidRPr="00A12EA6">
        <w:rPr>
          <w:rFonts w:ascii="宋体" w:hAnsi="宋体" w:hint="eastAsia"/>
          <w:sz w:val="24"/>
        </w:rPr>
        <w:t>商务要求</w:t>
      </w:r>
    </w:p>
    <w:p w14:paraId="10D784CC" w14:textId="1918BA2B" w:rsidR="00BD5C53" w:rsidRPr="00020609" w:rsidRDefault="005560F8" w:rsidP="00D17AC0">
      <w:pPr>
        <w:pStyle w:val="af6"/>
        <w:numPr>
          <w:ilvl w:val="0"/>
          <w:numId w:val="12"/>
        </w:numPr>
        <w:adjustRightInd w:val="0"/>
        <w:snapToGrid w:val="0"/>
        <w:spacing w:line="440" w:lineRule="exact"/>
        <w:ind w:firstLineChars="0"/>
        <w:rPr>
          <w:rFonts w:ascii="宋体" w:eastAsia="宋体" w:hAnsi="宋体"/>
          <w:b/>
          <w:bCs/>
          <w:szCs w:val="21"/>
        </w:rPr>
      </w:pPr>
      <w:r w:rsidRPr="00020609">
        <w:rPr>
          <w:rFonts w:ascii="宋体" w:eastAsia="宋体" w:hAnsi="宋体"/>
          <w:b/>
          <w:bCs/>
          <w:szCs w:val="21"/>
        </w:rPr>
        <w:t xml:space="preserve"> </w:t>
      </w:r>
      <w:r w:rsidR="00BD5C53" w:rsidRPr="00020609">
        <w:rPr>
          <w:rFonts w:ascii="宋体" w:eastAsia="宋体" w:hAnsi="宋体" w:hint="eastAsia"/>
          <w:b/>
          <w:bCs/>
          <w:szCs w:val="21"/>
        </w:rPr>
        <w:t>报价格式及要求：</w:t>
      </w:r>
    </w:p>
    <w:p w14:paraId="3EC8217E" w14:textId="60D0BED9" w:rsidR="00020609" w:rsidRDefault="00BD5C53" w:rsidP="00D17AC0">
      <w:pPr>
        <w:pStyle w:val="af6"/>
        <w:adjustRightInd w:val="0"/>
        <w:snapToGrid w:val="0"/>
        <w:spacing w:line="440" w:lineRule="exact"/>
        <w:ind w:firstLineChars="202" w:firstLine="424"/>
        <w:jc w:val="left"/>
        <w:rPr>
          <w:rFonts w:ascii="宋体" w:eastAsia="宋体" w:hAnsi="宋体"/>
          <w:szCs w:val="21"/>
        </w:rPr>
      </w:pPr>
      <w:r w:rsidRPr="00A12EA6">
        <w:rPr>
          <w:rFonts w:ascii="宋体" w:eastAsia="宋体" w:hAnsi="宋体"/>
          <w:szCs w:val="21"/>
        </w:rPr>
        <w:t>1.</w:t>
      </w:r>
      <w:r w:rsidR="005560F8">
        <w:rPr>
          <w:rFonts w:ascii="宋体" w:eastAsia="宋体" w:hAnsi="宋体" w:hint="eastAsia"/>
          <w:szCs w:val="21"/>
        </w:rPr>
        <w:t xml:space="preserve"> </w:t>
      </w:r>
      <w:r w:rsidRPr="00A12EA6">
        <w:rPr>
          <w:rFonts w:ascii="宋体" w:eastAsia="宋体" w:hAnsi="宋体"/>
          <w:szCs w:val="21"/>
        </w:rPr>
        <w:t>所有检测项目的收费标准是依据江苏省医疗保障局官方网站</w:t>
      </w:r>
      <w:r w:rsidR="00020609">
        <w:rPr>
          <w:rFonts w:ascii="宋体" w:eastAsia="宋体" w:hAnsi="宋体" w:hint="eastAsia"/>
          <w:szCs w:val="21"/>
        </w:rPr>
        <w:t>（</w:t>
      </w:r>
      <w:r w:rsidR="00020609" w:rsidRPr="00020609">
        <w:rPr>
          <w:rFonts w:ascii="宋体" w:eastAsia="宋体" w:hAnsi="宋体"/>
          <w:szCs w:val="21"/>
        </w:rPr>
        <w:t>https://ybj.jiangsu.gov.cn/</w:t>
      </w:r>
      <w:r w:rsidR="00020609">
        <w:rPr>
          <w:rFonts w:ascii="宋体" w:eastAsia="宋体" w:hAnsi="宋体" w:hint="eastAsia"/>
          <w:szCs w:val="21"/>
        </w:rPr>
        <w:t>）</w:t>
      </w:r>
      <w:r w:rsidRPr="00A12EA6">
        <w:rPr>
          <w:rFonts w:ascii="宋体" w:eastAsia="宋体" w:hAnsi="宋体"/>
          <w:szCs w:val="21"/>
        </w:rPr>
        <w:t>的医保诊疗项目的公布价格为基准价。供应商根据医保收费编码及所在地区对应的官方公布价格报出</w:t>
      </w:r>
      <w:r w:rsidR="00020609">
        <w:rPr>
          <w:rFonts w:ascii="宋体" w:eastAsia="宋体" w:hAnsi="宋体" w:hint="eastAsia"/>
          <w:szCs w:val="21"/>
        </w:rPr>
        <w:t>一个</w:t>
      </w:r>
      <w:r w:rsidRPr="00A12EA6">
        <w:rPr>
          <w:rFonts w:ascii="宋体" w:eastAsia="宋体" w:hAnsi="宋体"/>
          <w:szCs w:val="21"/>
        </w:rPr>
        <w:t>统一的折扣率</w:t>
      </w:r>
      <w:r w:rsidR="00020609">
        <w:rPr>
          <w:rFonts w:ascii="宋体" w:eastAsia="宋体" w:hAnsi="宋体" w:hint="eastAsia"/>
          <w:szCs w:val="21"/>
        </w:rPr>
        <w:t>，如下：</w:t>
      </w:r>
    </w:p>
    <w:p w14:paraId="370E2F3F" w14:textId="0730DA30" w:rsidR="00BD5C53" w:rsidRPr="00A12EA6" w:rsidRDefault="00020609" w:rsidP="00D17AC0">
      <w:pPr>
        <w:pStyle w:val="af6"/>
        <w:adjustRightInd w:val="0"/>
        <w:snapToGrid w:val="0"/>
        <w:spacing w:line="440" w:lineRule="exact"/>
        <w:ind w:firstLineChars="202" w:firstLine="487"/>
        <w:rPr>
          <w:rFonts w:ascii="宋体" w:eastAsia="宋体" w:hAnsi="宋体"/>
          <w:szCs w:val="21"/>
        </w:rPr>
      </w:pPr>
      <w:r>
        <w:rPr>
          <w:rFonts w:asciiTheme="minorEastAsia" w:hAnsiTheme="minorEastAsia" w:cs="Tahoma" w:hint="eastAsia"/>
          <w:b/>
          <w:kern w:val="0"/>
          <w:sz w:val="24"/>
          <w:szCs w:val="24"/>
        </w:rPr>
        <w:t>“中国矿业大学2026年委托第三方临床检验服务折扣率为：</w:t>
      </w:r>
      <w:r w:rsidRPr="00020609">
        <w:rPr>
          <w:rFonts w:asciiTheme="minorEastAsia" w:hAnsiTheme="minorEastAsia" w:cs="Tahoma" w:hint="eastAsia"/>
          <w:b/>
          <w:kern w:val="0"/>
          <w:sz w:val="24"/>
          <w:szCs w:val="24"/>
        </w:rPr>
        <w:t>XX%</w:t>
      </w:r>
      <w:r>
        <w:rPr>
          <w:rFonts w:asciiTheme="minorEastAsia" w:hAnsiTheme="minorEastAsia" w:cs="Tahoma" w:hint="eastAsia"/>
          <w:b/>
          <w:kern w:val="0"/>
          <w:sz w:val="24"/>
          <w:szCs w:val="24"/>
        </w:rPr>
        <w:t>”</w:t>
      </w:r>
      <w:r w:rsidRPr="00020609">
        <w:rPr>
          <w:rFonts w:asciiTheme="minorEastAsia" w:hAnsiTheme="minorEastAsia" w:cs="Tahoma" w:hint="eastAsia"/>
          <w:b/>
          <w:kern w:val="0"/>
          <w:sz w:val="24"/>
          <w:szCs w:val="24"/>
        </w:rPr>
        <w:t xml:space="preserve"> </w:t>
      </w:r>
      <w:r w:rsidR="00BD5C53" w:rsidRPr="00020609">
        <w:rPr>
          <w:rFonts w:asciiTheme="minorEastAsia" w:hAnsiTheme="minorEastAsia" w:cs="Tahoma"/>
          <w:b/>
          <w:kern w:val="0"/>
          <w:sz w:val="24"/>
          <w:szCs w:val="24"/>
        </w:rPr>
        <w:t>。</w:t>
      </w:r>
    </w:p>
    <w:p w14:paraId="21BF5003" w14:textId="48B21717" w:rsidR="005560F8" w:rsidRDefault="00BD5C53" w:rsidP="00D17AC0">
      <w:pPr>
        <w:pStyle w:val="af6"/>
        <w:adjustRightInd w:val="0"/>
        <w:snapToGrid w:val="0"/>
        <w:spacing w:line="440" w:lineRule="exact"/>
        <w:ind w:firstLineChars="202" w:firstLine="424"/>
        <w:rPr>
          <w:rFonts w:ascii="宋体" w:eastAsia="宋体" w:hAnsi="宋体"/>
          <w:szCs w:val="21"/>
        </w:rPr>
      </w:pPr>
      <w:r w:rsidRPr="00A12EA6">
        <w:rPr>
          <w:rFonts w:ascii="宋体" w:eastAsia="宋体" w:hAnsi="宋体"/>
          <w:szCs w:val="21"/>
        </w:rPr>
        <w:t>2.</w:t>
      </w:r>
      <w:r w:rsidR="005560F8">
        <w:rPr>
          <w:rFonts w:ascii="宋体" w:eastAsia="宋体" w:hAnsi="宋体" w:hint="eastAsia"/>
          <w:szCs w:val="21"/>
        </w:rPr>
        <w:t xml:space="preserve"> </w:t>
      </w:r>
      <w:r w:rsidRPr="00020609">
        <w:rPr>
          <w:rFonts w:ascii="宋体" w:eastAsia="宋体" w:hAnsi="宋体"/>
          <w:b/>
          <w:bCs/>
          <w:szCs w:val="21"/>
        </w:rPr>
        <w:t>实际收费价格=江苏省医疗保障局官网公布的收费项目价格×折扣率</w:t>
      </w:r>
      <w:r w:rsidRPr="00A12EA6">
        <w:rPr>
          <w:rFonts w:ascii="宋体" w:eastAsia="宋体" w:hAnsi="宋体"/>
          <w:szCs w:val="21"/>
        </w:rPr>
        <w:t>。</w:t>
      </w:r>
      <w:r w:rsidR="00020609">
        <w:rPr>
          <w:rFonts w:ascii="宋体" w:eastAsia="宋体" w:hAnsi="宋体" w:hint="eastAsia"/>
          <w:szCs w:val="21"/>
        </w:rPr>
        <w:t>合同期内</w:t>
      </w:r>
      <w:r w:rsidRPr="00A12EA6">
        <w:rPr>
          <w:rFonts w:ascii="宋体" w:eastAsia="宋体" w:hAnsi="宋体"/>
          <w:szCs w:val="21"/>
        </w:rPr>
        <w:t>折扣率不变，</w:t>
      </w:r>
      <w:r w:rsidR="00020609" w:rsidRPr="00020609">
        <w:rPr>
          <w:rFonts w:ascii="宋体" w:eastAsia="宋体" w:hAnsi="宋体" w:hint="eastAsia"/>
          <w:szCs w:val="21"/>
        </w:rPr>
        <w:t>江苏省医疗保障局</w:t>
      </w:r>
      <w:r w:rsidRPr="00A12EA6">
        <w:rPr>
          <w:rFonts w:ascii="宋体" w:eastAsia="宋体" w:hAnsi="宋体"/>
          <w:szCs w:val="21"/>
        </w:rPr>
        <w:t>官方收费价格调整，</w:t>
      </w:r>
      <w:r w:rsidR="00020609">
        <w:rPr>
          <w:rFonts w:ascii="宋体" w:eastAsia="宋体" w:hAnsi="宋体" w:hint="eastAsia"/>
          <w:szCs w:val="21"/>
        </w:rPr>
        <w:t>供应商</w:t>
      </w:r>
      <w:r w:rsidRPr="00A12EA6">
        <w:rPr>
          <w:rFonts w:ascii="宋体" w:eastAsia="宋体" w:hAnsi="宋体"/>
          <w:szCs w:val="21"/>
        </w:rPr>
        <w:t>实际收费价格根据</w:t>
      </w:r>
      <w:r w:rsidR="00020609">
        <w:rPr>
          <w:rFonts w:ascii="宋体" w:eastAsia="宋体" w:hAnsi="宋体" w:hint="eastAsia"/>
          <w:szCs w:val="21"/>
        </w:rPr>
        <w:t>本计算</w:t>
      </w:r>
      <w:r w:rsidR="005560F8">
        <w:rPr>
          <w:rFonts w:ascii="宋体" w:eastAsia="宋体" w:hAnsi="宋体" w:hint="eastAsia"/>
          <w:szCs w:val="21"/>
        </w:rPr>
        <w:t>公式</w:t>
      </w:r>
      <w:r w:rsidR="00020609">
        <w:rPr>
          <w:rFonts w:ascii="宋体" w:eastAsia="宋体" w:hAnsi="宋体" w:hint="eastAsia"/>
          <w:szCs w:val="21"/>
        </w:rPr>
        <w:t>进行</w:t>
      </w:r>
      <w:r w:rsidRPr="00A12EA6">
        <w:rPr>
          <w:rFonts w:ascii="宋体" w:eastAsia="宋体" w:hAnsi="宋体"/>
          <w:szCs w:val="21"/>
        </w:rPr>
        <w:t>相应调整。</w:t>
      </w:r>
    </w:p>
    <w:p w14:paraId="36375303" w14:textId="41F3578A" w:rsidR="00BD5C53" w:rsidRPr="00020609" w:rsidRDefault="005560F8" w:rsidP="00D17AC0">
      <w:pPr>
        <w:pStyle w:val="af6"/>
        <w:adjustRightInd w:val="0"/>
        <w:snapToGrid w:val="0"/>
        <w:spacing w:line="440" w:lineRule="exact"/>
        <w:ind w:firstLineChars="202" w:firstLine="426"/>
        <w:rPr>
          <w:rFonts w:ascii="宋体" w:eastAsia="宋体" w:hAnsi="宋体"/>
          <w:b/>
          <w:bCs/>
          <w:szCs w:val="21"/>
        </w:rPr>
      </w:pPr>
      <w:r w:rsidRPr="00020609">
        <w:rPr>
          <w:rFonts w:ascii="宋体" w:eastAsia="宋体" w:hAnsi="宋体" w:hint="eastAsia"/>
          <w:b/>
          <w:bCs/>
          <w:szCs w:val="21"/>
        </w:rPr>
        <w:t>（二）</w:t>
      </w:r>
      <w:r w:rsidR="00BD5C53" w:rsidRPr="00020609">
        <w:rPr>
          <w:rFonts w:ascii="宋体" w:eastAsia="宋体" w:hAnsi="宋体" w:hint="eastAsia"/>
          <w:b/>
          <w:bCs/>
          <w:szCs w:val="21"/>
        </w:rPr>
        <w:t>服务期限</w:t>
      </w:r>
    </w:p>
    <w:p w14:paraId="03786CBD" w14:textId="48678B3A" w:rsidR="00BD5C53" w:rsidRPr="00A12EA6" w:rsidRDefault="00BD5C53" w:rsidP="00D17AC0">
      <w:pPr>
        <w:pStyle w:val="af6"/>
        <w:adjustRightInd w:val="0"/>
        <w:snapToGrid w:val="0"/>
        <w:spacing w:line="440" w:lineRule="exact"/>
        <w:ind w:firstLineChars="202" w:firstLine="424"/>
        <w:rPr>
          <w:rFonts w:ascii="宋体" w:eastAsia="宋体" w:hAnsi="宋体" w:cstheme="minorEastAsia"/>
          <w:szCs w:val="21"/>
        </w:rPr>
      </w:pPr>
      <w:r w:rsidRPr="00A12EA6">
        <w:rPr>
          <w:rFonts w:ascii="宋体" w:eastAsia="宋体" w:hAnsi="宋体" w:cstheme="minorEastAsia" w:hint="eastAsia"/>
          <w:szCs w:val="21"/>
        </w:rPr>
        <w:t>服务期限为合同签订</w:t>
      </w:r>
      <w:r w:rsidR="005560F8">
        <w:rPr>
          <w:rFonts w:ascii="宋体" w:eastAsia="宋体" w:hAnsi="宋体" w:cstheme="minorEastAsia" w:hint="eastAsia"/>
          <w:szCs w:val="21"/>
        </w:rPr>
        <w:t>之日起</w:t>
      </w:r>
      <w:r w:rsidRPr="00A12EA6">
        <w:rPr>
          <w:rFonts w:ascii="宋体" w:eastAsia="宋体" w:hAnsi="宋体" w:cstheme="minorEastAsia" w:hint="eastAsia"/>
          <w:szCs w:val="21"/>
        </w:rPr>
        <w:t>一年。</w:t>
      </w:r>
    </w:p>
    <w:p w14:paraId="3DF04F8C" w14:textId="56AC684C" w:rsidR="00BD5C53" w:rsidRPr="00020609" w:rsidRDefault="00EC045A" w:rsidP="00D17AC0">
      <w:pPr>
        <w:pStyle w:val="af6"/>
        <w:numPr>
          <w:ilvl w:val="1"/>
          <w:numId w:val="11"/>
        </w:numPr>
        <w:adjustRightInd w:val="0"/>
        <w:snapToGrid w:val="0"/>
        <w:spacing w:line="440" w:lineRule="exact"/>
        <w:ind w:firstLineChars="0"/>
        <w:rPr>
          <w:rFonts w:ascii="宋体" w:eastAsia="宋体" w:hAnsi="宋体"/>
          <w:b/>
          <w:bCs/>
          <w:szCs w:val="21"/>
        </w:rPr>
      </w:pPr>
      <w:r w:rsidRPr="00020609">
        <w:rPr>
          <w:rFonts w:ascii="宋体" w:eastAsia="宋体" w:hAnsi="宋体" w:hint="eastAsia"/>
          <w:b/>
          <w:bCs/>
          <w:szCs w:val="21"/>
        </w:rPr>
        <w:t>结算方式</w:t>
      </w:r>
    </w:p>
    <w:p w14:paraId="4728933D" w14:textId="07A14AF5" w:rsidR="00BD5C53" w:rsidRPr="005560F8" w:rsidRDefault="00BD5C53" w:rsidP="00D17AC0">
      <w:pPr>
        <w:adjustRightInd w:val="0"/>
        <w:snapToGrid w:val="0"/>
        <w:spacing w:line="440" w:lineRule="exact"/>
        <w:ind w:firstLineChars="200" w:firstLine="420"/>
        <w:rPr>
          <w:rFonts w:ascii="宋体" w:eastAsia="宋体" w:hAnsi="宋体" w:cstheme="minorEastAsia"/>
          <w:szCs w:val="21"/>
        </w:rPr>
      </w:pPr>
      <w:r w:rsidRPr="005560F8">
        <w:rPr>
          <w:rFonts w:ascii="宋体" w:eastAsia="宋体" w:hAnsi="宋体" w:cstheme="minorEastAsia" w:hint="eastAsia"/>
          <w:szCs w:val="21"/>
        </w:rPr>
        <w:t>寒暑假期间结账期限为3个月，平时结账时间1个月。</w:t>
      </w:r>
    </w:p>
    <w:p w14:paraId="1C6CF966" w14:textId="3665CCEE" w:rsidR="00BD5C53" w:rsidRPr="00020609" w:rsidRDefault="00BD5C53" w:rsidP="00D17AC0">
      <w:pPr>
        <w:pStyle w:val="af6"/>
        <w:numPr>
          <w:ilvl w:val="1"/>
          <w:numId w:val="11"/>
        </w:numPr>
        <w:adjustRightInd w:val="0"/>
        <w:snapToGrid w:val="0"/>
        <w:spacing w:line="440" w:lineRule="exact"/>
        <w:ind w:firstLineChars="0"/>
        <w:rPr>
          <w:rFonts w:ascii="宋体" w:eastAsia="宋体" w:hAnsi="宋体"/>
          <w:b/>
          <w:bCs/>
          <w:szCs w:val="21"/>
        </w:rPr>
      </w:pPr>
      <w:r w:rsidRPr="00020609">
        <w:rPr>
          <w:rFonts w:ascii="宋体" w:eastAsia="宋体" w:hAnsi="宋体" w:hint="eastAsia"/>
          <w:b/>
          <w:bCs/>
          <w:szCs w:val="21"/>
        </w:rPr>
        <w:t>检测报告验收</w:t>
      </w:r>
    </w:p>
    <w:p w14:paraId="1BA88B88" w14:textId="7F87C518" w:rsidR="00BD5C53" w:rsidRPr="00A12EA6" w:rsidRDefault="00BD5C53" w:rsidP="00D17AC0">
      <w:pPr>
        <w:pStyle w:val="af6"/>
        <w:adjustRightInd w:val="0"/>
        <w:snapToGrid w:val="0"/>
        <w:spacing w:line="440" w:lineRule="exact"/>
        <w:rPr>
          <w:rFonts w:ascii="宋体" w:eastAsia="宋体" w:hAnsi="宋体" w:cstheme="minorEastAsia"/>
          <w:szCs w:val="21"/>
        </w:rPr>
      </w:pPr>
      <w:r w:rsidRPr="00A12EA6">
        <w:rPr>
          <w:rFonts w:ascii="宋体" w:eastAsia="宋体" w:hAnsi="宋体" w:cstheme="minorEastAsia" w:hint="eastAsia"/>
          <w:szCs w:val="21"/>
        </w:rPr>
        <w:t xml:space="preserve">1. 质量依据： </w:t>
      </w:r>
      <w:r w:rsidR="005560F8">
        <w:rPr>
          <w:rFonts w:ascii="宋体" w:eastAsia="宋体" w:hAnsi="宋体" w:cstheme="minorEastAsia" w:hint="eastAsia"/>
          <w:szCs w:val="21"/>
        </w:rPr>
        <w:t>供应商（</w:t>
      </w:r>
      <w:r w:rsidRPr="00A12EA6">
        <w:rPr>
          <w:rFonts w:ascii="宋体" w:eastAsia="宋体" w:hAnsi="宋体" w:cstheme="minorEastAsia" w:hint="eastAsia"/>
          <w:szCs w:val="21"/>
        </w:rPr>
        <w:t>乙方</w:t>
      </w:r>
      <w:r w:rsidR="005560F8">
        <w:rPr>
          <w:rFonts w:ascii="宋体" w:eastAsia="宋体" w:hAnsi="宋体" w:cstheme="minorEastAsia" w:hint="eastAsia"/>
          <w:szCs w:val="21"/>
        </w:rPr>
        <w:t>）</w:t>
      </w:r>
      <w:r w:rsidRPr="00A12EA6">
        <w:rPr>
          <w:rFonts w:ascii="宋体" w:eastAsia="宋体" w:hAnsi="宋体" w:cstheme="minorEastAsia" w:hint="eastAsia"/>
          <w:szCs w:val="21"/>
        </w:rPr>
        <w:t>保证检测结果准确、可靠、可溯源。检测方法需符合国家标准或行业规范。</w:t>
      </w:r>
    </w:p>
    <w:p w14:paraId="2BFDB334" w14:textId="2B8E40E0" w:rsidR="00BD5C53" w:rsidRPr="00A12EA6" w:rsidRDefault="00BD5C53" w:rsidP="00D17AC0">
      <w:pPr>
        <w:pStyle w:val="af6"/>
        <w:adjustRightInd w:val="0"/>
        <w:snapToGrid w:val="0"/>
        <w:spacing w:line="440" w:lineRule="exact"/>
        <w:rPr>
          <w:rFonts w:ascii="宋体" w:eastAsia="宋体" w:hAnsi="宋体" w:cstheme="minorEastAsia"/>
          <w:szCs w:val="21"/>
        </w:rPr>
      </w:pPr>
      <w:r w:rsidRPr="00A12EA6">
        <w:rPr>
          <w:rFonts w:ascii="宋体" w:eastAsia="宋体" w:hAnsi="宋体" w:cstheme="minorEastAsia" w:hint="eastAsia"/>
          <w:szCs w:val="21"/>
        </w:rPr>
        <w:t xml:space="preserve">2. 异议期： </w:t>
      </w:r>
      <w:r w:rsidR="005560F8">
        <w:rPr>
          <w:rFonts w:ascii="宋体" w:eastAsia="宋体" w:hAnsi="宋体" w:cstheme="minorEastAsia" w:hint="eastAsia"/>
          <w:szCs w:val="21"/>
        </w:rPr>
        <w:t>采购方（</w:t>
      </w:r>
      <w:r w:rsidRPr="00A12EA6">
        <w:rPr>
          <w:rFonts w:ascii="宋体" w:eastAsia="宋体" w:hAnsi="宋体" w:cstheme="minorEastAsia" w:hint="eastAsia"/>
          <w:szCs w:val="21"/>
        </w:rPr>
        <w:t>甲方</w:t>
      </w:r>
      <w:r w:rsidR="005560F8">
        <w:rPr>
          <w:rFonts w:ascii="宋体" w:eastAsia="宋体" w:hAnsi="宋体" w:cstheme="minorEastAsia" w:hint="eastAsia"/>
          <w:szCs w:val="21"/>
        </w:rPr>
        <w:t>）</w:t>
      </w:r>
      <w:r w:rsidRPr="00A12EA6">
        <w:rPr>
          <w:rFonts w:ascii="宋体" w:eastAsia="宋体" w:hAnsi="宋体" w:cstheme="minorEastAsia" w:hint="eastAsia"/>
          <w:szCs w:val="21"/>
        </w:rPr>
        <w:t>对检测结果若有异议，可于收到《检测报告》之日起一周内 ，向</w:t>
      </w:r>
      <w:r w:rsidR="005560F8">
        <w:rPr>
          <w:rFonts w:ascii="宋体" w:eastAsia="宋体" w:hAnsi="宋体" w:cstheme="minorEastAsia" w:hint="eastAsia"/>
          <w:szCs w:val="21"/>
        </w:rPr>
        <w:t>供应商</w:t>
      </w:r>
      <w:r w:rsidRPr="00A12EA6">
        <w:rPr>
          <w:rFonts w:ascii="宋体" w:eastAsia="宋体" w:hAnsi="宋体" w:cstheme="minorEastAsia" w:hint="eastAsia"/>
          <w:szCs w:val="21"/>
        </w:rPr>
        <w:t>提出复检申请（如需复检且原样留存合格，复检费用由过错方承担）</w:t>
      </w:r>
    </w:p>
    <w:p w14:paraId="3ED0A0B7" w14:textId="77777777" w:rsidR="00BD5C53" w:rsidRDefault="00BD5C53" w:rsidP="00D17AC0">
      <w:pPr>
        <w:pStyle w:val="af6"/>
        <w:adjustRightInd w:val="0"/>
        <w:snapToGrid w:val="0"/>
        <w:spacing w:line="440" w:lineRule="exact"/>
        <w:rPr>
          <w:rFonts w:ascii="宋体" w:eastAsia="宋体" w:hAnsi="宋体" w:cstheme="minorEastAsia"/>
          <w:szCs w:val="21"/>
        </w:rPr>
      </w:pPr>
      <w:r w:rsidRPr="00A12EA6">
        <w:rPr>
          <w:rFonts w:ascii="宋体" w:eastAsia="宋体" w:hAnsi="宋体" w:cstheme="minorEastAsia" w:hint="eastAsia"/>
          <w:szCs w:val="21"/>
        </w:rPr>
        <w:t xml:space="preserve"> 3.第三方验收： 若双方对检测结果存在重大争议，可共同邀请国家认可的第三方质量检测机构进行判定，最终以第三方结论为准。</w:t>
      </w:r>
    </w:p>
    <w:p w14:paraId="6F335B09" w14:textId="77777777" w:rsidR="00020609" w:rsidRPr="00020609" w:rsidRDefault="00020609" w:rsidP="00D17AC0">
      <w:pPr>
        <w:adjustRightInd w:val="0"/>
        <w:snapToGrid w:val="0"/>
        <w:spacing w:line="440" w:lineRule="exact"/>
        <w:ind w:firstLineChars="200" w:firstLine="422"/>
        <w:rPr>
          <w:rFonts w:ascii="宋体" w:eastAsia="宋体" w:hAnsi="宋体"/>
          <w:b/>
          <w:bCs/>
          <w:szCs w:val="21"/>
        </w:rPr>
      </w:pPr>
      <w:r w:rsidRPr="00020609">
        <w:rPr>
          <w:rFonts w:ascii="宋体" w:eastAsia="宋体" w:hAnsi="宋体" w:hint="eastAsia"/>
          <w:b/>
          <w:bCs/>
          <w:szCs w:val="21"/>
        </w:rPr>
        <w:t>（五）项目增补：</w:t>
      </w:r>
    </w:p>
    <w:p w14:paraId="68C7BC33" w14:textId="71A6E360" w:rsidR="00020609" w:rsidRPr="00353EC4" w:rsidRDefault="00020609" w:rsidP="00D17AC0">
      <w:pPr>
        <w:adjustRightInd w:val="0"/>
        <w:snapToGrid w:val="0"/>
        <w:spacing w:line="440" w:lineRule="exact"/>
        <w:ind w:firstLineChars="200" w:firstLine="420"/>
        <w:rPr>
          <w:rFonts w:ascii="宋体" w:eastAsia="宋体" w:hAnsi="宋体"/>
          <w:szCs w:val="21"/>
        </w:rPr>
      </w:pPr>
      <w:r w:rsidRPr="00353EC4">
        <w:rPr>
          <w:rFonts w:ascii="宋体" w:eastAsia="宋体" w:hAnsi="宋体" w:hint="eastAsia"/>
          <w:szCs w:val="21"/>
        </w:rPr>
        <w:t>如校医院在合同期内需要增加新的检测项目，增加的检测项目须在“医保诊疗项目”目录内，供应商承诺根据本项目规定的计算公式和成交折扣率执行。</w:t>
      </w:r>
    </w:p>
    <w:p w14:paraId="64B2699D" w14:textId="76A2F526" w:rsidR="00BD5C53" w:rsidRPr="00020609" w:rsidRDefault="00020609" w:rsidP="00D17AC0">
      <w:pPr>
        <w:adjustRightInd w:val="0"/>
        <w:snapToGrid w:val="0"/>
        <w:spacing w:line="440" w:lineRule="exact"/>
        <w:ind w:firstLineChars="200" w:firstLine="422"/>
        <w:rPr>
          <w:rFonts w:ascii="宋体" w:eastAsia="宋体" w:hAnsi="宋体"/>
          <w:b/>
          <w:bCs/>
          <w:szCs w:val="21"/>
        </w:rPr>
      </w:pPr>
      <w:r w:rsidRPr="00020609">
        <w:rPr>
          <w:rFonts w:ascii="宋体" w:eastAsia="宋体" w:hAnsi="宋体" w:hint="eastAsia"/>
          <w:b/>
          <w:bCs/>
          <w:szCs w:val="21"/>
        </w:rPr>
        <w:t xml:space="preserve">（六） </w:t>
      </w:r>
      <w:r w:rsidR="00BD5C53" w:rsidRPr="00020609">
        <w:rPr>
          <w:rFonts w:ascii="宋体" w:eastAsia="宋体" w:hAnsi="宋体" w:hint="eastAsia"/>
          <w:b/>
          <w:bCs/>
          <w:szCs w:val="21"/>
        </w:rPr>
        <w:t>安全、保密及违约责任等条款</w:t>
      </w:r>
    </w:p>
    <w:p w14:paraId="2B8AA3C6" w14:textId="77777777" w:rsidR="00BD5C53" w:rsidRPr="00A12EA6" w:rsidRDefault="00BD5C53" w:rsidP="00D17AC0">
      <w:pPr>
        <w:pStyle w:val="af6"/>
        <w:adjustRightInd w:val="0"/>
        <w:snapToGrid w:val="0"/>
        <w:spacing w:line="440" w:lineRule="exact"/>
        <w:rPr>
          <w:rFonts w:ascii="宋体" w:eastAsia="宋体" w:hAnsi="宋体" w:cstheme="minorEastAsia"/>
          <w:szCs w:val="21"/>
        </w:rPr>
      </w:pPr>
      <w:r w:rsidRPr="00A12EA6">
        <w:rPr>
          <w:rFonts w:ascii="宋体" w:eastAsia="宋体" w:hAnsi="宋体" w:cstheme="minorEastAsia" w:hint="eastAsia"/>
          <w:szCs w:val="21"/>
        </w:rPr>
        <w:t>1. 生物安全</w:t>
      </w:r>
    </w:p>
    <w:p w14:paraId="00B9A073" w14:textId="4AABD2C8" w:rsidR="00BD5C53" w:rsidRPr="00A12EA6" w:rsidRDefault="00BD5C53" w:rsidP="00D17AC0">
      <w:pPr>
        <w:pStyle w:val="af6"/>
        <w:adjustRightInd w:val="0"/>
        <w:snapToGrid w:val="0"/>
        <w:spacing w:line="440" w:lineRule="exact"/>
        <w:rPr>
          <w:rFonts w:ascii="宋体" w:eastAsia="宋体" w:hAnsi="宋体" w:cstheme="minorEastAsia"/>
          <w:szCs w:val="21"/>
        </w:rPr>
      </w:pPr>
      <w:r w:rsidRPr="00A12EA6">
        <w:rPr>
          <w:rFonts w:ascii="宋体" w:eastAsia="宋体" w:hAnsi="宋体" w:cstheme="minorEastAsia" w:hint="eastAsia"/>
          <w:szCs w:val="21"/>
        </w:rPr>
        <w:lastRenderedPageBreak/>
        <w:t>乙方必须具备相应的病原微生物实验室生物安全资质。在标本运输、检测、保存及销毁的全过程中，必须严格遵守国家生物安全法规。因乙方管理不当导致标本泄漏、感染或环境污染的，乙方承担全部法律责任及赔偿。</w:t>
      </w:r>
    </w:p>
    <w:p w14:paraId="6C4D141F" w14:textId="77777777" w:rsidR="00BD5C53" w:rsidRPr="00A12EA6" w:rsidRDefault="00BD5C53" w:rsidP="00D17AC0">
      <w:pPr>
        <w:adjustRightInd w:val="0"/>
        <w:snapToGrid w:val="0"/>
        <w:spacing w:line="440" w:lineRule="exact"/>
        <w:ind w:firstLineChars="200" w:firstLine="420"/>
        <w:rPr>
          <w:rFonts w:ascii="宋体" w:eastAsia="宋体" w:hAnsi="宋体" w:cstheme="minorEastAsia"/>
          <w:szCs w:val="21"/>
        </w:rPr>
      </w:pPr>
      <w:r w:rsidRPr="00A12EA6">
        <w:rPr>
          <w:rFonts w:ascii="宋体" w:eastAsia="宋体" w:hAnsi="宋体" w:cstheme="minorEastAsia" w:hint="eastAsia"/>
          <w:szCs w:val="21"/>
        </w:rPr>
        <w:t>2. 保密义务</w:t>
      </w:r>
    </w:p>
    <w:p w14:paraId="6409D9E1" w14:textId="2A6DDB0E" w:rsidR="00BD5C53" w:rsidRPr="00A12EA6" w:rsidRDefault="005560F8" w:rsidP="00D17AC0">
      <w:pPr>
        <w:pStyle w:val="af6"/>
        <w:adjustRightInd w:val="0"/>
        <w:snapToGrid w:val="0"/>
        <w:spacing w:line="440" w:lineRule="exact"/>
        <w:rPr>
          <w:rFonts w:ascii="宋体" w:eastAsia="宋体" w:hAnsi="宋体" w:cstheme="minorEastAsia"/>
          <w:szCs w:val="21"/>
        </w:rPr>
      </w:pPr>
      <w:r>
        <w:rPr>
          <w:rFonts w:ascii="宋体" w:eastAsia="宋体" w:hAnsi="宋体" w:cstheme="minorEastAsia" w:hint="eastAsia"/>
          <w:szCs w:val="21"/>
        </w:rPr>
        <w:t>(1)</w:t>
      </w:r>
      <w:r w:rsidR="00BD5C53" w:rsidRPr="00A12EA6">
        <w:rPr>
          <w:rFonts w:ascii="宋体" w:eastAsia="宋体" w:hAnsi="宋体" w:cstheme="minorEastAsia" w:hint="eastAsia"/>
          <w:szCs w:val="21"/>
        </w:rPr>
        <w:t>保密范围：乙方必须对样品的一切检测数据、患者个人信息及与检测有关的技术资料严格保密。</w:t>
      </w:r>
    </w:p>
    <w:p w14:paraId="68F8726A" w14:textId="5DD91105" w:rsidR="00BD5C53" w:rsidRPr="00A12EA6" w:rsidRDefault="005560F8" w:rsidP="00D17AC0">
      <w:pPr>
        <w:pStyle w:val="af6"/>
        <w:adjustRightInd w:val="0"/>
        <w:snapToGrid w:val="0"/>
        <w:spacing w:line="440" w:lineRule="exact"/>
        <w:rPr>
          <w:rFonts w:ascii="宋体" w:eastAsia="宋体" w:hAnsi="宋体" w:cstheme="minorEastAsia"/>
          <w:szCs w:val="21"/>
        </w:rPr>
      </w:pPr>
      <w:r>
        <w:rPr>
          <w:rFonts w:ascii="宋体" w:eastAsia="宋体" w:hAnsi="宋体" w:cstheme="minorEastAsia" w:hint="eastAsia"/>
          <w:szCs w:val="21"/>
        </w:rPr>
        <w:t>(2)</w:t>
      </w:r>
      <w:r w:rsidR="00BD5C53" w:rsidRPr="00A12EA6">
        <w:rPr>
          <w:rFonts w:ascii="宋体" w:eastAsia="宋体" w:hAnsi="宋体" w:cstheme="minorEastAsia" w:hint="eastAsia"/>
          <w:szCs w:val="21"/>
        </w:rPr>
        <w:t xml:space="preserve"> 禁止使用： 未经甲方书面同意，乙方不得将检测数据用于任何商业开发、发表论文或泄露给任何第三方（国家强制报告传染病除外）。</w:t>
      </w:r>
    </w:p>
    <w:p w14:paraId="1E4A3902" w14:textId="15129A62" w:rsidR="00BD5C53" w:rsidRPr="00A12EA6" w:rsidRDefault="005560F8" w:rsidP="00D17AC0">
      <w:pPr>
        <w:pStyle w:val="af6"/>
        <w:adjustRightInd w:val="0"/>
        <w:snapToGrid w:val="0"/>
        <w:spacing w:line="440" w:lineRule="exact"/>
        <w:rPr>
          <w:rFonts w:ascii="宋体" w:eastAsia="宋体" w:hAnsi="宋体" w:cstheme="minorEastAsia"/>
          <w:szCs w:val="21"/>
        </w:rPr>
      </w:pPr>
      <w:r>
        <w:rPr>
          <w:rFonts w:ascii="宋体" w:eastAsia="宋体" w:hAnsi="宋体" w:cstheme="minorEastAsia" w:hint="eastAsia"/>
          <w:szCs w:val="21"/>
        </w:rPr>
        <w:t>(3)</w:t>
      </w:r>
      <w:r w:rsidR="00BD5C53" w:rsidRPr="00A12EA6">
        <w:rPr>
          <w:rFonts w:ascii="宋体" w:eastAsia="宋体" w:hAnsi="宋体" w:cstheme="minorEastAsia" w:hint="eastAsia"/>
          <w:szCs w:val="21"/>
        </w:rPr>
        <w:t xml:space="preserve"> 数据安全： 乙方应确保信息系统安全，防止数据被窃取或非法访问。</w:t>
      </w:r>
    </w:p>
    <w:p w14:paraId="2079B5CE" w14:textId="77777777" w:rsidR="00BD5C53" w:rsidRPr="00A12EA6" w:rsidRDefault="00BD5C53" w:rsidP="00D17AC0">
      <w:pPr>
        <w:pStyle w:val="af6"/>
        <w:adjustRightInd w:val="0"/>
        <w:snapToGrid w:val="0"/>
        <w:spacing w:line="440" w:lineRule="exact"/>
        <w:rPr>
          <w:rFonts w:ascii="宋体" w:eastAsia="宋体" w:hAnsi="宋体" w:cstheme="minorEastAsia"/>
          <w:szCs w:val="21"/>
        </w:rPr>
      </w:pPr>
      <w:r w:rsidRPr="00A12EA6">
        <w:rPr>
          <w:rFonts w:ascii="宋体" w:eastAsia="宋体" w:hAnsi="宋体" w:cstheme="minorEastAsia" w:hint="eastAsia"/>
          <w:szCs w:val="21"/>
        </w:rPr>
        <w:t>3.违约责任</w:t>
      </w:r>
    </w:p>
    <w:p w14:paraId="78405C86" w14:textId="46E87280" w:rsidR="00BD5C53" w:rsidRPr="00A12EA6" w:rsidRDefault="005560F8" w:rsidP="00D17AC0">
      <w:pPr>
        <w:pStyle w:val="af6"/>
        <w:adjustRightInd w:val="0"/>
        <w:snapToGrid w:val="0"/>
        <w:spacing w:line="440" w:lineRule="exact"/>
        <w:rPr>
          <w:rFonts w:ascii="宋体" w:eastAsia="宋体" w:hAnsi="宋体" w:cstheme="minorEastAsia"/>
          <w:szCs w:val="21"/>
        </w:rPr>
      </w:pPr>
      <w:r>
        <w:rPr>
          <w:rFonts w:ascii="宋体" w:eastAsia="宋体" w:hAnsi="宋体" w:cstheme="minorEastAsia" w:hint="eastAsia"/>
          <w:szCs w:val="21"/>
        </w:rPr>
        <w:t>(1)</w:t>
      </w:r>
      <w:r w:rsidR="00BD5C53" w:rsidRPr="00A12EA6">
        <w:rPr>
          <w:rFonts w:ascii="宋体" w:eastAsia="宋体" w:hAnsi="宋体" w:cstheme="minorEastAsia" w:hint="eastAsia"/>
          <w:szCs w:val="21"/>
        </w:rPr>
        <w:t xml:space="preserve"> 逾期违约</w:t>
      </w:r>
    </w:p>
    <w:p w14:paraId="582A85D3" w14:textId="77777777" w:rsidR="00BD5C53" w:rsidRPr="00A12EA6" w:rsidRDefault="00BD5C53" w:rsidP="00D17AC0">
      <w:pPr>
        <w:pStyle w:val="af6"/>
        <w:adjustRightInd w:val="0"/>
        <w:snapToGrid w:val="0"/>
        <w:spacing w:line="440" w:lineRule="exact"/>
        <w:rPr>
          <w:rFonts w:ascii="宋体" w:eastAsia="宋体" w:hAnsi="宋体" w:cstheme="minorEastAsia"/>
          <w:szCs w:val="21"/>
        </w:rPr>
      </w:pPr>
      <w:r w:rsidRPr="00A12EA6">
        <w:rPr>
          <w:rFonts w:ascii="宋体" w:eastAsia="宋体" w:hAnsi="宋体" w:cstheme="minorEastAsia" w:hint="eastAsia"/>
          <w:szCs w:val="21"/>
        </w:rPr>
        <w:t>报告逾期： 若乙方未在约定工作日内出具检测报告且未提前书面通知甲方，导致影响临床诊疗的（如造成医疗纠纷），乙方承担相应的经济和法律责任。</w:t>
      </w:r>
    </w:p>
    <w:p w14:paraId="725CE74F" w14:textId="252A19C2" w:rsidR="00BD5C53" w:rsidRPr="00A12EA6" w:rsidRDefault="005560F8" w:rsidP="00D17AC0">
      <w:pPr>
        <w:pStyle w:val="af6"/>
        <w:adjustRightInd w:val="0"/>
        <w:snapToGrid w:val="0"/>
        <w:spacing w:line="440" w:lineRule="exact"/>
        <w:rPr>
          <w:rFonts w:ascii="宋体" w:eastAsia="宋体" w:hAnsi="宋体" w:cstheme="minorEastAsia"/>
          <w:szCs w:val="21"/>
        </w:rPr>
      </w:pPr>
      <w:r>
        <w:rPr>
          <w:rFonts w:ascii="宋体" w:eastAsia="宋体" w:hAnsi="宋体" w:cstheme="minorEastAsia" w:hint="eastAsia"/>
          <w:szCs w:val="21"/>
        </w:rPr>
        <w:t>(2)</w:t>
      </w:r>
      <w:r w:rsidR="00BD5C53" w:rsidRPr="00A12EA6">
        <w:rPr>
          <w:rFonts w:ascii="宋体" w:eastAsia="宋体" w:hAnsi="宋体" w:cstheme="minorEastAsia" w:hint="eastAsia"/>
          <w:szCs w:val="21"/>
        </w:rPr>
        <w:t xml:space="preserve"> 质量违约</w:t>
      </w:r>
    </w:p>
    <w:p w14:paraId="7122C4F9" w14:textId="77777777" w:rsidR="00BD5C53" w:rsidRPr="00A12EA6" w:rsidRDefault="00BD5C53" w:rsidP="00D17AC0">
      <w:pPr>
        <w:pStyle w:val="af6"/>
        <w:adjustRightInd w:val="0"/>
        <w:snapToGrid w:val="0"/>
        <w:spacing w:line="440" w:lineRule="exact"/>
        <w:rPr>
          <w:rFonts w:ascii="宋体" w:eastAsia="宋体" w:hAnsi="宋体" w:cstheme="minorEastAsia"/>
          <w:szCs w:val="21"/>
        </w:rPr>
      </w:pPr>
      <w:r w:rsidRPr="00A12EA6">
        <w:rPr>
          <w:rFonts w:ascii="宋体" w:eastAsia="宋体" w:hAnsi="宋体" w:cstheme="minorEastAsia" w:hint="eastAsia"/>
          <w:szCs w:val="21"/>
        </w:rPr>
        <w:t xml:space="preserve"> 检测错误： 如因乙方过错导致检测结果与样本真实情况存在超出正常误差范围的错误，乙方应免收该样本的检测费用，并承担因错误结果给甲方造成的直接经济损失。</w:t>
      </w:r>
    </w:p>
    <w:p w14:paraId="5DEB6749" w14:textId="77777777" w:rsidR="00BD5C53" w:rsidRPr="00A12EA6" w:rsidRDefault="00BD5C53" w:rsidP="00D17AC0">
      <w:pPr>
        <w:pStyle w:val="af6"/>
        <w:adjustRightInd w:val="0"/>
        <w:snapToGrid w:val="0"/>
        <w:spacing w:line="440" w:lineRule="exact"/>
        <w:rPr>
          <w:rFonts w:ascii="宋体" w:eastAsia="宋体" w:hAnsi="宋体" w:cstheme="minorEastAsia"/>
          <w:szCs w:val="21"/>
        </w:rPr>
      </w:pPr>
      <w:r w:rsidRPr="00A12EA6">
        <w:rPr>
          <w:rFonts w:ascii="宋体" w:eastAsia="宋体" w:hAnsi="宋体" w:cstheme="minorEastAsia" w:hint="eastAsia"/>
          <w:szCs w:val="21"/>
        </w:rPr>
        <w:t xml:space="preserve"> 标本丢失/错误：若因乙方原因丢失关键标本导致无法诊断，乙方需按 [具体赔偿金额] 进行赔偿。</w:t>
      </w:r>
    </w:p>
    <w:p w14:paraId="2AE64BD7" w14:textId="4D74A739" w:rsidR="00BD5C53" w:rsidRPr="00A12EA6" w:rsidRDefault="005560F8" w:rsidP="00D17AC0">
      <w:pPr>
        <w:pStyle w:val="af6"/>
        <w:adjustRightInd w:val="0"/>
        <w:snapToGrid w:val="0"/>
        <w:spacing w:line="440" w:lineRule="exact"/>
        <w:rPr>
          <w:rFonts w:ascii="宋体" w:eastAsia="宋体" w:hAnsi="宋体" w:cstheme="minorEastAsia"/>
          <w:szCs w:val="21"/>
        </w:rPr>
      </w:pPr>
      <w:r>
        <w:rPr>
          <w:rFonts w:ascii="宋体" w:eastAsia="宋体" w:hAnsi="宋体" w:cstheme="minorEastAsia" w:hint="eastAsia"/>
          <w:szCs w:val="21"/>
        </w:rPr>
        <w:t>(3)</w:t>
      </w:r>
      <w:r w:rsidR="00BD5C53" w:rsidRPr="00A12EA6">
        <w:rPr>
          <w:rFonts w:ascii="宋体" w:eastAsia="宋体" w:hAnsi="宋体" w:cstheme="minorEastAsia" w:hint="eastAsia"/>
          <w:szCs w:val="21"/>
        </w:rPr>
        <w:t xml:space="preserve"> 保密违约</w:t>
      </w:r>
    </w:p>
    <w:p w14:paraId="5FF8354B" w14:textId="7B3BA63F" w:rsidR="00BD5C53" w:rsidRDefault="00BD5C53" w:rsidP="00D17AC0">
      <w:pPr>
        <w:pStyle w:val="af6"/>
        <w:adjustRightInd w:val="0"/>
        <w:snapToGrid w:val="0"/>
        <w:spacing w:line="440" w:lineRule="exact"/>
        <w:rPr>
          <w:rFonts w:ascii="宋体" w:eastAsia="宋体" w:hAnsi="宋体" w:cstheme="minorEastAsia"/>
          <w:szCs w:val="21"/>
        </w:rPr>
      </w:pPr>
      <w:r w:rsidRPr="00A12EA6">
        <w:rPr>
          <w:rFonts w:ascii="宋体" w:eastAsia="宋体" w:hAnsi="宋体" w:cstheme="minorEastAsia" w:hint="eastAsia"/>
          <w:szCs w:val="21"/>
        </w:rPr>
        <w:t>任何一方违反保密条款，泄露患者隐私或商业机密，，并赔偿由此给对方或第三方造成的全部损失；情节严重的，守约方有权解除合同。</w:t>
      </w:r>
    </w:p>
    <w:p w14:paraId="3A65B93F" w14:textId="77777777" w:rsidR="008B2BB1" w:rsidRPr="008B2BB1" w:rsidRDefault="008B2BB1" w:rsidP="00D17AC0">
      <w:pPr>
        <w:pStyle w:val="af6"/>
        <w:adjustRightInd w:val="0"/>
        <w:snapToGrid w:val="0"/>
        <w:spacing w:line="440" w:lineRule="exact"/>
        <w:rPr>
          <w:rFonts w:ascii="宋体" w:eastAsia="宋体" w:hAnsi="宋体" w:cstheme="minorEastAsia"/>
          <w:szCs w:val="21"/>
        </w:rPr>
      </w:pPr>
    </w:p>
    <w:p w14:paraId="6A732B71" w14:textId="01ED1572" w:rsidR="00020609" w:rsidRPr="00020609" w:rsidRDefault="00020609" w:rsidP="00D17AC0">
      <w:pPr>
        <w:adjustRightInd w:val="0"/>
        <w:snapToGrid w:val="0"/>
        <w:spacing w:line="440" w:lineRule="exact"/>
        <w:ind w:firstLineChars="200" w:firstLine="422"/>
        <w:rPr>
          <w:rFonts w:asciiTheme="minorEastAsia" w:hAnsiTheme="minorEastAsia"/>
          <w:kern w:val="0"/>
          <w:szCs w:val="21"/>
        </w:rPr>
      </w:pPr>
      <w:r>
        <w:rPr>
          <w:rFonts w:asciiTheme="minorEastAsia" w:hAnsiTheme="minorEastAsia" w:hint="eastAsia"/>
          <w:b/>
          <w:kern w:val="0"/>
          <w:szCs w:val="21"/>
        </w:rPr>
        <w:t>（七）</w:t>
      </w:r>
      <w:r w:rsidRPr="005560F8">
        <w:rPr>
          <w:rFonts w:asciiTheme="minorEastAsia" w:hAnsiTheme="minorEastAsia" w:hint="eastAsia"/>
          <w:b/>
          <w:kern w:val="0"/>
          <w:szCs w:val="21"/>
        </w:rPr>
        <w:t>技术咨询人</w:t>
      </w:r>
      <w:r w:rsidRPr="005560F8">
        <w:rPr>
          <w:rFonts w:asciiTheme="minorEastAsia" w:hAnsiTheme="minorEastAsia" w:hint="eastAsia"/>
          <w:kern w:val="0"/>
          <w:szCs w:val="21"/>
        </w:rPr>
        <w:t>：</w:t>
      </w:r>
      <w:r w:rsidR="008B2BB1">
        <w:rPr>
          <w:rFonts w:asciiTheme="minorEastAsia" w:hAnsiTheme="minorEastAsia" w:hint="eastAsia"/>
          <w:kern w:val="0"/>
          <w:szCs w:val="21"/>
        </w:rPr>
        <w:t>姚</w:t>
      </w:r>
      <w:r w:rsidRPr="005560F8">
        <w:rPr>
          <w:rFonts w:asciiTheme="minorEastAsia" w:hAnsiTheme="minorEastAsia" w:hint="eastAsia"/>
          <w:kern w:val="0"/>
          <w:szCs w:val="21"/>
        </w:rPr>
        <w:t>老师，联系方式</w:t>
      </w:r>
      <w:r w:rsidR="008B2BB1">
        <w:rPr>
          <w:rFonts w:asciiTheme="minorEastAsia" w:hAnsiTheme="minorEastAsia"/>
          <w:kern w:val="0"/>
          <w:szCs w:val="21"/>
        </w:rPr>
        <w:t>15062124974</w:t>
      </w:r>
      <w:r w:rsidRPr="005560F8">
        <w:rPr>
          <w:rFonts w:asciiTheme="minorEastAsia" w:hAnsiTheme="minorEastAsia"/>
          <w:kern w:val="0"/>
          <w:szCs w:val="21"/>
        </w:rPr>
        <w:t xml:space="preserve"> 。</w:t>
      </w:r>
    </w:p>
    <w:p w14:paraId="03BA4583" w14:textId="0D1B042A" w:rsidR="00BD5C53" w:rsidRPr="00A12EA6" w:rsidRDefault="00BD5C53" w:rsidP="00D17AC0">
      <w:pPr>
        <w:pStyle w:val="a7"/>
        <w:numPr>
          <w:ilvl w:val="0"/>
          <w:numId w:val="11"/>
        </w:numPr>
        <w:adjustRightInd w:val="0"/>
        <w:snapToGrid w:val="0"/>
        <w:spacing w:line="440" w:lineRule="exact"/>
        <w:jc w:val="left"/>
        <w:rPr>
          <w:rFonts w:ascii="宋体" w:hAnsi="宋体"/>
          <w:sz w:val="24"/>
        </w:rPr>
      </w:pPr>
      <w:r w:rsidRPr="00A12EA6">
        <w:rPr>
          <w:rFonts w:ascii="宋体" w:hAnsi="宋体" w:hint="eastAsia"/>
          <w:sz w:val="24"/>
        </w:rPr>
        <w:t>供应商资格及业绩要求</w:t>
      </w:r>
    </w:p>
    <w:p w14:paraId="1C09531C" w14:textId="77777777" w:rsidR="00BD5C53" w:rsidRPr="00A12EA6" w:rsidRDefault="00BD5C53" w:rsidP="00D17AC0">
      <w:pPr>
        <w:pStyle w:val="a7"/>
        <w:numPr>
          <w:ilvl w:val="0"/>
          <w:numId w:val="10"/>
        </w:numPr>
        <w:adjustRightInd w:val="0"/>
        <w:snapToGrid w:val="0"/>
        <w:spacing w:line="440" w:lineRule="exact"/>
        <w:ind w:firstLineChars="200" w:firstLine="420"/>
        <w:jc w:val="left"/>
        <w:rPr>
          <w:rFonts w:ascii="宋体" w:hAnsi="宋体"/>
          <w:b w:val="0"/>
          <w:sz w:val="21"/>
          <w:szCs w:val="21"/>
        </w:rPr>
      </w:pPr>
      <w:r w:rsidRPr="00A12EA6">
        <w:rPr>
          <w:rFonts w:ascii="宋体" w:hAnsi="宋体" w:hint="eastAsia"/>
          <w:b w:val="0"/>
          <w:sz w:val="21"/>
          <w:szCs w:val="21"/>
        </w:rPr>
        <w:t>满足《中华人民共和国政府采购法》第二十二条规定，提供营业执照复印件并加盖公章</w:t>
      </w:r>
      <w:r w:rsidRPr="00A12EA6">
        <w:rPr>
          <w:rFonts w:ascii="宋体" w:hAnsi="宋体"/>
          <w:szCs w:val="21"/>
        </w:rPr>
        <w:t>。</w:t>
      </w:r>
    </w:p>
    <w:p w14:paraId="2CC62C92" w14:textId="77777777" w:rsidR="00BD5C53" w:rsidRPr="00A12EA6" w:rsidRDefault="00BD5C53" w:rsidP="00D17AC0">
      <w:pPr>
        <w:adjustRightInd w:val="0"/>
        <w:snapToGrid w:val="0"/>
        <w:spacing w:line="440" w:lineRule="exact"/>
        <w:ind w:firstLineChars="200" w:firstLine="420"/>
        <w:rPr>
          <w:rFonts w:ascii="宋体" w:eastAsia="宋体" w:hAnsi="宋体"/>
          <w:szCs w:val="21"/>
        </w:rPr>
      </w:pPr>
      <w:r w:rsidRPr="00A12EA6">
        <w:rPr>
          <w:rFonts w:ascii="宋体" w:eastAsia="宋体" w:hAnsi="宋体" w:cs="Times New Roman" w:hint="eastAsia"/>
          <w:bCs/>
          <w:szCs w:val="21"/>
        </w:rPr>
        <w:t xml:space="preserve">2. </w:t>
      </w:r>
      <w:r w:rsidRPr="00A12EA6">
        <w:rPr>
          <w:rFonts w:ascii="宋体" w:eastAsia="宋体" w:hAnsi="宋体" w:hint="eastAsia"/>
          <w:szCs w:val="21"/>
        </w:rPr>
        <w:t>拒绝列入失信被执行人、重大税收违法案件当事人名单、政府采购严重违法失信行为记录名单的供应商参与政府采购活动，提供书面承诺函</w:t>
      </w:r>
      <w:r w:rsidRPr="00A12EA6">
        <w:rPr>
          <w:rFonts w:ascii="宋体" w:eastAsia="宋体" w:hAnsi="宋体"/>
          <w:szCs w:val="21"/>
        </w:rPr>
        <w:t>并加盖公章。</w:t>
      </w:r>
    </w:p>
    <w:p w14:paraId="49A896E2" w14:textId="77777777" w:rsidR="00BD5C53" w:rsidRPr="00A12EA6" w:rsidRDefault="00BD5C53" w:rsidP="00D17AC0">
      <w:pPr>
        <w:adjustRightInd w:val="0"/>
        <w:snapToGrid w:val="0"/>
        <w:spacing w:line="440" w:lineRule="exact"/>
        <w:ind w:firstLineChars="200" w:firstLine="420"/>
        <w:rPr>
          <w:rFonts w:ascii="宋体" w:eastAsia="宋体" w:hAnsi="宋体"/>
          <w:szCs w:val="21"/>
        </w:rPr>
      </w:pPr>
      <w:r w:rsidRPr="00A12EA6">
        <w:rPr>
          <w:rFonts w:ascii="宋体" w:eastAsia="宋体" w:hAnsi="宋体" w:hint="eastAsia"/>
          <w:szCs w:val="21"/>
        </w:rPr>
        <w:t>3. 供应商必须持有国家卫生行政部门颁发的《医疗机构执业许可证》，提供证书复印件并加盖公章。</w:t>
      </w:r>
    </w:p>
    <w:p w14:paraId="5C81CF69" w14:textId="5AC48830" w:rsidR="00BD5C53" w:rsidRPr="00A12EA6" w:rsidRDefault="005560F8" w:rsidP="00353EC4">
      <w:pPr>
        <w:adjustRightInd w:val="0"/>
        <w:snapToGrid w:val="0"/>
        <w:spacing w:line="440" w:lineRule="exact"/>
        <w:ind w:firstLineChars="200" w:firstLine="420"/>
        <w:rPr>
          <w:rFonts w:ascii="宋体" w:eastAsia="宋体" w:hAnsi="宋体"/>
          <w:szCs w:val="21"/>
        </w:rPr>
      </w:pPr>
      <w:r>
        <w:rPr>
          <w:rFonts w:ascii="宋体" w:eastAsia="宋体" w:hAnsi="宋体" w:hint="eastAsia"/>
          <w:szCs w:val="21"/>
        </w:rPr>
        <w:t xml:space="preserve">4. </w:t>
      </w:r>
      <w:r w:rsidR="00BD5C53" w:rsidRPr="00A12EA6">
        <w:rPr>
          <w:rFonts w:ascii="宋体" w:eastAsia="宋体" w:hAnsi="宋体" w:hint="eastAsia"/>
          <w:szCs w:val="21"/>
        </w:rPr>
        <w:t>供应商设有经批准的独立医学实验室；具有《病原微生物实验室备案凭证》，提供证书复印件并加盖公章；</w:t>
      </w:r>
    </w:p>
    <w:p w14:paraId="4333E01A" w14:textId="2CBDA15F" w:rsidR="00BD5C53" w:rsidRDefault="00353EC4" w:rsidP="00D17AC0">
      <w:pPr>
        <w:pStyle w:val="a7"/>
        <w:adjustRightInd w:val="0"/>
        <w:snapToGrid w:val="0"/>
        <w:spacing w:line="440" w:lineRule="exact"/>
        <w:ind w:firstLineChars="200" w:firstLine="420"/>
        <w:jc w:val="both"/>
        <w:rPr>
          <w:rFonts w:ascii="宋体" w:hAnsi="宋体" w:cstheme="minorBidi"/>
          <w:b w:val="0"/>
          <w:bCs w:val="0"/>
          <w:sz w:val="21"/>
          <w:szCs w:val="21"/>
        </w:rPr>
      </w:pPr>
      <w:r>
        <w:rPr>
          <w:rFonts w:ascii="宋体" w:hAnsi="宋体" w:cstheme="minorBidi" w:hint="eastAsia"/>
          <w:b w:val="0"/>
          <w:bCs w:val="0"/>
          <w:sz w:val="21"/>
          <w:szCs w:val="21"/>
        </w:rPr>
        <w:lastRenderedPageBreak/>
        <w:t>5</w:t>
      </w:r>
      <w:r w:rsidR="005560F8">
        <w:rPr>
          <w:rFonts w:ascii="宋体" w:hAnsi="宋体" w:cstheme="minorBidi" w:hint="eastAsia"/>
          <w:b w:val="0"/>
          <w:bCs w:val="0"/>
          <w:sz w:val="21"/>
          <w:szCs w:val="21"/>
        </w:rPr>
        <w:t>.</w:t>
      </w:r>
      <w:r w:rsidR="00020609">
        <w:rPr>
          <w:rFonts w:ascii="宋体" w:hAnsi="宋体" w:cstheme="minorBidi" w:hint="eastAsia"/>
          <w:b w:val="0"/>
          <w:bCs w:val="0"/>
          <w:sz w:val="21"/>
          <w:szCs w:val="21"/>
        </w:rPr>
        <w:t xml:space="preserve"> </w:t>
      </w:r>
      <w:r w:rsidR="00BD5C53" w:rsidRPr="005560F8">
        <w:rPr>
          <w:rFonts w:ascii="宋体" w:hAnsi="宋体" w:cstheme="minorBidi" w:hint="eastAsia"/>
          <w:b w:val="0"/>
          <w:bCs w:val="0"/>
          <w:sz w:val="21"/>
          <w:szCs w:val="21"/>
        </w:rPr>
        <w:t>供应商</w:t>
      </w:r>
      <w:r w:rsidR="00BD5C53" w:rsidRPr="005560F8">
        <w:rPr>
          <w:rFonts w:ascii="宋体" w:hAnsi="宋体" w:cstheme="minorBidi"/>
          <w:b w:val="0"/>
          <w:bCs w:val="0"/>
          <w:sz w:val="21"/>
          <w:szCs w:val="21"/>
        </w:rPr>
        <w:t>必须参加国家卫健委及省/市临检中心的室间质评活动，且成绩合格，须提供近一年质评证书</w:t>
      </w:r>
      <w:r w:rsidR="00BD5C53" w:rsidRPr="005560F8">
        <w:rPr>
          <w:rFonts w:ascii="宋体" w:hAnsi="宋体" w:cstheme="minorBidi" w:hint="eastAsia"/>
          <w:b w:val="0"/>
          <w:bCs w:val="0"/>
          <w:sz w:val="21"/>
          <w:szCs w:val="21"/>
        </w:rPr>
        <w:t>复印件并加盖公章。</w:t>
      </w:r>
    </w:p>
    <w:p w14:paraId="44442B72" w14:textId="36831190" w:rsidR="00020609" w:rsidRDefault="00353EC4" w:rsidP="00D17AC0">
      <w:pPr>
        <w:adjustRightInd w:val="0"/>
        <w:snapToGrid w:val="0"/>
        <w:spacing w:line="440" w:lineRule="exact"/>
        <w:ind w:firstLineChars="200" w:firstLine="420"/>
        <w:rPr>
          <w:rFonts w:ascii="宋体" w:eastAsia="宋体" w:hAnsi="宋体"/>
          <w:szCs w:val="21"/>
        </w:rPr>
      </w:pPr>
      <w:r>
        <w:rPr>
          <w:rFonts w:ascii="宋体" w:eastAsia="宋体" w:hAnsi="宋体" w:hint="eastAsia"/>
          <w:szCs w:val="21"/>
        </w:rPr>
        <w:t>6</w:t>
      </w:r>
      <w:r w:rsidR="00020609">
        <w:rPr>
          <w:rFonts w:ascii="宋体" w:eastAsia="宋体" w:hAnsi="宋体" w:hint="eastAsia"/>
          <w:szCs w:val="21"/>
        </w:rPr>
        <w:t xml:space="preserve">. </w:t>
      </w:r>
      <w:r w:rsidR="00020609" w:rsidRPr="00A12EA6">
        <w:rPr>
          <w:rFonts w:ascii="宋体" w:eastAsia="宋体" w:hAnsi="宋体" w:hint="eastAsia"/>
          <w:szCs w:val="21"/>
        </w:rPr>
        <w:t>供应商必须具有至少高校医院、二级及以上医院或社区卫生服务中心的外送检验服务合作经验，提供近三年内至少三家合同复印件。</w:t>
      </w:r>
    </w:p>
    <w:p w14:paraId="07A058B9" w14:textId="089AD94E" w:rsidR="00D17AC0" w:rsidRDefault="00D17AC0" w:rsidP="00D17AC0">
      <w:pPr>
        <w:adjustRightInd w:val="0"/>
        <w:snapToGrid w:val="0"/>
        <w:spacing w:line="440" w:lineRule="exact"/>
        <w:rPr>
          <w:rFonts w:asciiTheme="minorEastAsia" w:hAnsiTheme="minorEastAsia" w:cs="Tahoma"/>
          <w:b/>
          <w:kern w:val="0"/>
          <w:sz w:val="24"/>
          <w:szCs w:val="24"/>
        </w:rPr>
      </w:pPr>
      <w:r>
        <w:rPr>
          <w:rFonts w:asciiTheme="minorEastAsia" w:hAnsiTheme="minorEastAsia" w:cs="Tahoma" w:hint="eastAsia"/>
          <w:b/>
          <w:kern w:val="0"/>
          <w:sz w:val="24"/>
          <w:szCs w:val="24"/>
        </w:rPr>
        <w:t>五、</w:t>
      </w:r>
      <w:r w:rsidRPr="00D17AC0">
        <w:rPr>
          <w:rFonts w:asciiTheme="minorEastAsia" w:hAnsiTheme="minorEastAsia" w:cs="Tahoma" w:hint="eastAsia"/>
          <w:b/>
          <w:kern w:val="0"/>
          <w:sz w:val="24"/>
          <w:szCs w:val="24"/>
        </w:rPr>
        <w:t>外送检测项目清单</w:t>
      </w:r>
    </w:p>
    <w:tbl>
      <w:tblPr>
        <w:tblpPr w:leftFromText="180" w:rightFromText="180" w:vertAnchor="text" w:horzAnchor="page" w:tblpX="1426" w:tblpY="226"/>
        <w:tblOverlap w:val="never"/>
        <w:tblW w:w="5000" w:type="pct"/>
        <w:tblLook w:val="04A0" w:firstRow="1" w:lastRow="0" w:firstColumn="1" w:lastColumn="0" w:noHBand="0" w:noVBand="1"/>
      </w:tblPr>
      <w:tblGrid>
        <w:gridCol w:w="1001"/>
        <w:gridCol w:w="6030"/>
        <w:gridCol w:w="2029"/>
      </w:tblGrid>
      <w:tr w:rsidR="00D17AC0" w14:paraId="07B9CE99"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E38A394" w14:textId="77777777" w:rsidR="00D17AC0" w:rsidRDefault="00D17AC0" w:rsidP="006D1134">
            <w:pPr>
              <w:widowControl/>
              <w:jc w:val="center"/>
              <w:textAlignment w:val="center"/>
              <w:rPr>
                <w:rFonts w:ascii="宋体" w:eastAsia="宋体" w:hAnsi="宋体" w:cs="宋体"/>
                <w:b/>
                <w:bCs/>
                <w:color w:val="000000"/>
                <w:szCs w:val="21"/>
              </w:rPr>
            </w:pPr>
            <w:r>
              <w:rPr>
                <w:rFonts w:ascii="宋体" w:eastAsia="宋体" w:hAnsi="宋体" w:cs="宋体" w:hint="eastAsia"/>
                <w:b/>
                <w:bCs/>
                <w:color w:val="000000"/>
                <w:kern w:val="0"/>
                <w:szCs w:val="21"/>
                <w:lang w:bidi="ar"/>
              </w:rPr>
              <w:t xml:space="preserve">序号 </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DE848DF" w14:textId="77777777" w:rsidR="00D17AC0" w:rsidRDefault="00D17AC0" w:rsidP="006D1134">
            <w:pPr>
              <w:widowControl/>
              <w:jc w:val="center"/>
              <w:textAlignment w:val="center"/>
              <w:rPr>
                <w:rFonts w:ascii="宋体" w:eastAsia="宋体" w:hAnsi="宋体" w:cs="宋体"/>
                <w:b/>
                <w:bCs/>
                <w:color w:val="000000"/>
                <w:szCs w:val="21"/>
              </w:rPr>
            </w:pPr>
            <w:r>
              <w:rPr>
                <w:rFonts w:ascii="宋体" w:eastAsia="宋体" w:hAnsi="宋体" w:cs="宋体" w:hint="eastAsia"/>
                <w:b/>
                <w:bCs/>
                <w:color w:val="000000"/>
                <w:kern w:val="0"/>
                <w:szCs w:val="21"/>
                <w:lang w:bidi="ar"/>
              </w:rPr>
              <w:t>项目名称</w:t>
            </w:r>
          </w:p>
        </w:tc>
        <w:tc>
          <w:tcPr>
            <w:tcW w:w="1120" w:type="pct"/>
            <w:tcBorders>
              <w:top w:val="single" w:sz="4" w:space="0" w:color="000000"/>
              <w:left w:val="single" w:sz="4" w:space="0" w:color="000000"/>
              <w:bottom w:val="single" w:sz="4" w:space="0" w:color="000000"/>
              <w:right w:val="single" w:sz="4" w:space="0" w:color="000000"/>
            </w:tcBorders>
          </w:tcPr>
          <w:p w14:paraId="73406043" w14:textId="77777777" w:rsidR="00D17AC0" w:rsidRDefault="00D17AC0" w:rsidP="006D1134">
            <w:pPr>
              <w:widowControl/>
              <w:jc w:val="center"/>
              <w:textAlignment w:val="center"/>
              <w:rPr>
                <w:rFonts w:ascii="宋体" w:eastAsia="宋体" w:hAnsi="宋体" w:cs="宋体"/>
                <w:b/>
                <w:bCs/>
                <w:color w:val="000000"/>
                <w:kern w:val="0"/>
                <w:szCs w:val="21"/>
                <w:lang w:bidi="ar"/>
              </w:rPr>
            </w:pPr>
            <w:r>
              <w:rPr>
                <w:rFonts w:ascii="宋体" w:eastAsia="宋体" w:hAnsi="宋体" w:cs="宋体" w:hint="eastAsia"/>
                <w:b/>
                <w:bCs/>
                <w:color w:val="000000"/>
                <w:kern w:val="0"/>
                <w:szCs w:val="21"/>
                <w:lang w:bidi="ar"/>
              </w:rPr>
              <w:t>备注</w:t>
            </w:r>
          </w:p>
        </w:tc>
      </w:tr>
      <w:tr w:rsidR="00D17AC0" w14:paraId="399F4AB1"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E37788E"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1</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118C989"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25羟维生素D</w:t>
            </w:r>
          </w:p>
        </w:tc>
        <w:tc>
          <w:tcPr>
            <w:tcW w:w="1120" w:type="pct"/>
            <w:tcBorders>
              <w:top w:val="single" w:sz="4" w:space="0" w:color="000000"/>
              <w:left w:val="single" w:sz="4" w:space="0" w:color="000000"/>
              <w:bottom w:val="single" w:sz="4" w:space="0" w:color="000000"/>
              <w:right w:val="single" w:sz="4" w:space="0" w:color="000000"/>
            </w:tcBorders>
          </w:tcPr>
          <w:p w14:paraId="1EF8609E"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2EC09AEA"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01321B"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2</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BEC0C6D"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心肌酶谱四项（CK AST LDH CK-MB)</w:t>
            </w:r>
          </w:p>
        </w:tc>
        <w:tc>
          <w:tcPr>
            <w:tcW w:w="1120" w:type="pct"/>
            <w:tcBorders>
              <w:top w:val="single" w:sz="4" w:space="0" w:color="000000"/>
              <w:left w:val="single" w:sz="4" w:space="0" w:color="000000"/>
              <w:bottom w:val="single" w:sz="4" w:space="0" w:color="000000"/>
              <w:right w:val="single" w:sz="4" w:space="0" w:color="000000"/>
            </w:tcBorders>
          </w:tcPr>
          <w:p w14:paraId="09A58A8B"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2F5928D1"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03C120"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3</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114B25A"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心肌酶谱五项（CK AST LDH CK-MB a-HBDH)</w:t>
            </w:r>
          </w:p>
        </w:tc>
        <w:tc>
          <w:tcPr>
            <w:tcW w:w="1120" w:type="pct"/>
            <w:tcBorders>
              <w:top w:val="single" w:sz="4" w:space="0" w:color="000000"/>
              <w:left w:val="single" w:sz="4" w:space="0" w:color="000000"/>
              <w:bottom w:val="single" w:sz="4" w:space="0" w:color="000000"/>
              <w:right w:val="single" w:sz="4" w:space="0" w:color="000000"/>
            </w:tcBorders>
          </w:tcPr>
          <w:p w14:paraId="720B1CB4"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08D8F511"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A7FA47C"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4</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DD5D242"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AFP</w:t>
            </w:r>
          </w:p>
        </w:tc>
        <w:tc>
          <w:tcPr>
            <w:tcW w:w="1120" w:type="pct"/>
            <w:tcBorders>
              <w:top w:val="single" w:sz="4" w:space="0" w:color="000000"/>
              <w:left w:val="single" w:sz="4" w:space="0" w:color="000000"/>
              <w:bottom w:val="single" w:sz="4" w:space="0" w:color="000000"/>
              <w:right w:val="single" w:sz="4" w:space="0" w:color="000000"/>
            </w:tcBorders>
          </w:tcPr>
          <w:p w14:paraId="6EF00411"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14659C2D"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63E4E71"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5</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F54008C"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CEA</w:t>
            </w:r>
          </w:p>
        </w:tc>
        <w:tc>
          <w:tcPr>
            <w:tcW w:w="1120" w:type="pct"/>
            <w:tcBorders>
              <w:top w:val="single" w:sz="4" w:space="0" w:color="000000"/>
              <w:left w:val="single" w:sz="4" w:space="0" w:color="000000"/>
              <w:bottom w:val="single" w:sz="4" w:space="0" w:color="000000"/>
              <w:right w:val="single" w:sz="4" w:space="0" w:color="000000"/>
            </w:tcBorders>
          </w:tcPr>
          <w:p w14:paraId="74A5B6E0"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18C34DF5"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92513F0"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6</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E7A8A65"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LDL</w:t>
            </w:r>
          </w:p>
        </w:tc>
        <w:tc>
          <w:tcPr>
            <w:tcW w:w="1120" w:type="pct"/>
            <w:tcBorders>
              <w:top w:val="single" w:sz="4" w:space="0" w:color="000000"/>
              <w:left w:val="single" w:sz="4" w:space="0" w:color="000000"/>
              <w:bottom w:val="single" w:sz="4" w:space="0" w:color="000000"/>
              <w:right w:val="single" w:sz="4" w:space="0" w:color="000000"/>
            </w:tcBorders>
          </w:tcPr>
          <w:p w14:paraId="7E1C24F9"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5E9A92DD"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7928041"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7</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A4F05B1"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HDL</w:t>
            </w:r>
          </w:p>
        </w:tc>
        <w:tc>
          <w:tcPr>
            <w:tcW w:w="1120" w:type="pct"/>
            <w:tcBorders>
              <w:top w:val="single" w:sz="4" w:space="0" w:color="000000"/>
              <w:left w:val="single" w:sz="4" w:space="0" w:color="000000"/>
              <w:bottom w:val="single" w:sz="4" w:space="0" w:color="000000"/>
              <w:right w:val="single" w:sz="4" w:space="0" w:color="000000"/>
            </w:tcBorders>
          </w:tcPr>
          <w:p w14:paraId="749A4D76"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7DAE6DB5"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B0110CF"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8</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2EEBDF3"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载脂蛋白A1</w:t>
            </w:r>
          </w:p>
        </w:tc>
        <w:tc>
          <w:tcPr>
            <w:tcW w:w="1120" w:type="pct"/>
            <w:tcBorders>
              <w:top w:val="single" w:sz="4" w:space="0" w:color="000000"/>
              <w:left w:val="single" w:sz="4" w:space="0" w:color="000000"/>
              <w:bottom w:val="single" w:sz="4" w:space="0" w:color="000000"/>
              <w:right w:val="single" w:sz="4" w:space="0" w:color="000000"/>
            </w:tcBorders>
          </w:tcPr>
          <w:p w14:paraId="3BF9EAB8"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17C08EAA"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7B3A2EE"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9</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17E46C6"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载脂蛋白B</w:t>
            </w:r>
          </w:p>
        </w:tc>
        <w:tc>
          <w:tcPr>
            <w:tcW w:w="1120" w:type="pct"/>
            <w:tcBorders>
              <w:top w:val="single" w:sz="4" w:space="0" w:color="000000"/>
              <w:left w:val="single" w:sz="4" w:space="0" w:color="000000"/>
              <w:bottom w:val="single" w:sz="4" w:space="0" w:color="000000"/>
              <w:right w:val="single" w:sz="4" w:space="0" w:color="000000"/>
            </w:tcBorders>
          </w:tcPr>
          <w:p w14:paraId="546DEA40"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10561D45"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12DDB6F"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10</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7481CB2"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淀粉酶</w:t>
            </w:r>
          </w:p>
        </w:tc>
        <w:tc>
          <w:tcPr>
            <w:tcW w:w="1120" w:type="pct"/>
            <w:tcBorders>
              <w:top w:val="single" w:sz="4" w:space="0" w:color="000000"/>
              <w:left w:val="single" w:sz="4" w:space="0" w:color="000000"/>
              <w:bottom w:val="single" w:sz="4" w:space="0" w:color="000000"/>
              <w:right w:val="single" w:sz="4" w:space="0" w:color="000000"/>
            </w:tcBorders>
          </w:tcPr>
          <w:p w14:paraId="5481BDAB"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10B7E37E"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2AD92DE"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11</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7E82E54"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Lp(a)</w:t>
            </w:r>
          </w:p>
        </w:tc>
        <w:tc>
          <w:tcPr>
            <w:tcW w:w="1120" w:type="pct"/>
            <w:tcBorders>
              <w:top w:val="single" w:sz="4" w:space="0" w:color="000000"/>
              <w:left w:val="single" w:sz="4" w:space="0" w:color="000000"/>
              <w:bottom w:val="single" w:sz="4" w:space="0" w:color="000000"/>
              <w:right w:val="single" w:sz="4" w:space="0" w:color="000000"/>
            </w:tcBorders>
          </w:tcPr>
          <w:p w14:paraId="51464AFE"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17AAF860"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99F1DDB"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12</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8494687"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风湿三项(ASO RF CRP)</w:t>
            </w:r>
          </w:p>
        </w:tc>
        <w:tc>
          <w:tcPr>
            <w:tcW w:w="1120" w:type="pct"/>
            <w:tcBorders>
              <w:top w:val="single" w:sz="4" w:space="0" w:color="000000"/>
              <w:left w:val="single" w:sz="4" w:space="0" w:color="000000"/>
              <w:bottom w:val="single" w:sz="4" w:space="0" w:color="000000"/>
              <w:right w:val="single" w:sz="4" w:space="0" w:color="000000"/>
            </w:tcBorders>
          </w:tcPr>
          <w:p w14:paraId="5E239F81"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788DEE7D"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5072C8E"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13</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F450778"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免疫五项(IgG,IgA,IgM,C3,C4)</w:t>
            </w:r>
          </w:p>
        </w:tc>
        <w:tc>
          <w:tcPr>
            <w:tcW w:w="1120" w:type="pct"/>
            <w:tcBorders>
              <w:top w:val="single" w:sz="4" w:space="0" w:color="000000"/>
              <w:left w:val="single" w:sz="4" w:space="0" w:color="000000"/>
              <w:bottom w:val="single" w:sz="4" w:space="0" w:color="000000"/>
              <w:right w:val="single" w:sz="4" w:space="0" w:color="000000"/>
            </w:tcBorders>
          </w:tcPr>
          <w:p w14:paraId="263C762A"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46A5D465"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8032B51"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14</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A1B0A6"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肝功八项(ALT AST GGT ALP TB DB TP ALB)</w:t>
            </w:r>
          </w:p>
        </w:tc>
        <w:tc>
          <w:tcPr>
            <w:tcW w:w="1120" w:type="pct"/>
            <w:tcBorders>
              <w:top w:val="single" w:sz="4" w:space="0" w:color="000000"/>
              <w:left w:val="single" w:sz="4" w:space="0" w:color="000000"/>
              <w:bottom w:val="single" w:sz="4" w:space="0" w:color="000000"/>
              <w:right w:val="single" w:sz="4" w:space="0" w:color="000000"/>
            </w:tcBorders>
          </w:tcPr>
          <w:p w14:paraId="52028B46"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4458F7CE"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2D209F8"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15</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D562C9"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电解质3项(K NA CL)</w:t>
            </w:r>
          </w:p>
        </w:tc>
        <w:tc>
          <w:tcPr>
            <w:tcW w:w="1120" w:type="pct"/>
            <w:tcBorders>
              <w:top w:val="single" w:sz="4" w:space="0" w:color="000000"/>
              <w:left w:val="single" w:sz="4" w:space="0" w:color="000000"/>
              <w:bottom w:val="single" w:sz="4" w:space="0" w:color="000000"/>
              <w:right w:val="single" w:sz="4" w:space="0" w:color="000000"/>
            </w:tcBorders>
          </w:tcPr>
          <w:p w14:paraId="4B3B7DE1"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410B4CE0"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4277639"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16</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8EF4120"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电解质6项(K Na CL Ca Mg P)</w:t>
            </w:r>
          </w:p>
        </w:tc>
        <w:tc>
          <w:tcPr>
            <w:tcW w:w="1120" w:type="pct"/>
            <w:tcBorders>
              <w:top w:val="single" w:sz="4" w:space="0" w:color="000000"/>
              <w:left w:val="single" w:sz="4" w:space="0" w:color="000000"/>
              <w:bottom w:val="single" w:sz="4" w:space="0" w:color="000000"/>
              <w:right w:val="single" w:sz="4" w:space="0" w:color="000000"/>
            </w:tcBorders>
          </w:tcPr>
          <w:p w14:paraId="2DA228FD"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01740510"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990F47B"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17</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8FFFAFB"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 xml:space="preserve">HCY    </w:t>
            </w:r>
          </w:p>
        </w:tc>
        <w:tc>
          <w:tcPr>
            <w:tcW w:w="1120" w:type="pct"/>
            <w:tcBorders>
              <w:top w:val="single" w:sz="4" w:space="0" w:color="000000"/>
              <w:left w:val="single" w:sz="4" w:space="0" w:color="000000"/>
              <w:bottom w:val="single" w:sz="4" w:space="0" w:color="000000"/>
              <w:right w:val="single" w:sz="4" w:space="0" w:color="000000"/>
            </w:tcBorders>
          </w:tcPr>
          <w:p w14:paraId="0F4C6965"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699982B9"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AF2E138"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18</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2B71A35"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 xml:space="preserve"> HbA1C          </w:t>
            </w:r>
          </w:p>
        </w:tc>
        <w:tc>
          <w:tcPr>
            <w:tcW w:w="1120" w:type="pct"/>
            <w:tcBorders>
              <w:top w:val="single" w:sz="4" w:space="0" w:color="000000"/>
              <w:left w:val="single" w:sz="4" w:space="0" w:color="000000"/>
              <w:bottom w:val="single" w:sz="4" w:space="0" w:color="000000"/>
              <w:right w:val="single" w:sz="4" w:space="0" w:color="000000"/>
            </w:tcBorders>
          </w:tcPr>
          <w:p w14:paraId="357521AC"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0FDF7C78"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138D8BC"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19</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CDF82DB"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RF+ASO</w:t>
            </w:r>
          </w:p>
        </w:tc>
        <w:tc>
          <w:tcPr>
            <w:tcW w:w="1120" w:type="pct"/>
            <w:tcBorders>
              <w:top w:val="single" w:sz="4" w:space="0" w:color="000000"/>
              <w:left w:val="single" w:sz="4" w:space="0" w:color="000000"/>
              <w:bottom w:val="single" w:sz="4" w:space="0" w:color="000000"/>
              <w:right w:val="single" w:sz="4" w:space="0" w:color="000000"/>
            </w:tcBorders>
          </w:tcPr>
          <w:p w14:paraId="65ABEE3D"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6A6D1378"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BB6C710"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20</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DFF5E84"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β2-MG</w:t>
            </w:r>
          </w:p>
        </w:tc>
        <w:tc>
          <w:tcPr>
            <w:tcW w:w="1120" w:type="pct"/>
            <w:tcBorders>
              <w:top w:val="single" w:sz="4" w:space="0" w:color="000000"/>
              <w:left w:val="single" w:sz="4" w:space="0" w:color="000000"/>
              <w:bottom w:val="single" w:sz="4" w:space="0" w:color="000000"/>
              <w:right w:val="single" w:sz="4" w:space="0" w:color="000000"/>
            </w:tcBorders>
          </w:tcPr>
          <w:p w14:paraId="48D9E683"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0F17DED2"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590C14D"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21</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D549797"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胱抑素C</w:t>
            </w:r>
          </w:p>
        </w:tc>
        <w:tc>
          <w:tcPr>
            <w:tcW w:w="1120" w:type="pct"/>
            <w:tcBorders>
              <w:top w:val="single" w:sz="4" w:space="0" w:color="000000"/>
              <w:left w:val="single" w:sz="4" w:space="0" w:color="000000"/>
              <w:bottom w:val="single" w:sz="4" w:space="0" w:color="000000"/>
              <w:right w:val="single" w:sz="4" w:space="0" w:color="000000"/>
            </w:tcBorders>
          </w:tcPr>
          <w:p w14:paraId="414855FF"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7ED70E6A" w14:textId="77777777" w:rsidTr="006D1134">
        <w:trPr>
          <w:cantSplit/>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1CBE732"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22</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67138E4"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SCC</w:t>
            </w:r>
          </w:p>
        </w:tc>
        <w:tc>
          <w:tcPr>
            <w:tcW w:w="1120" w:type="pct"/>
            <w:tcBorders>
              <w:top w:val="single" w:sz="4" w:space="0" w:color="000000"/>
              <w:left w:val="single" w:sz="4" w:space="0" w:color="000000"/>
              <w:bottom w:val="single" w:sz="4" w:space="0" w:color="000000"/>
              <w:right w:val="single" w:sz="4" w:space="0" w:color="000000"/>
            </w:tcBorders>
          </w:tcPr>
          <w:p w14:paraId="60A0407E"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152D7863" w14:textId="77777777" w:rsidTr="006D1134">
        <w:trPr>
          <w:cantSplit/>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B510740"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23</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E8FD6C7"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CA125</w:t>
            </w:r>
          </w:p>
        </w:tc>
        <w:tc>
          <w:tcPr>
            <w:tcW w:w="1120" w:type="pct"/>
            <w:tcBorders>
              <w:top w:val="single" w:sz="4" w:space="0" w:color="000000"/>
              <w:left w:val="single" w:sz="4" w:space="0" w:color="000000"/>
              <w:bottom w:val="single" w:sz="4" w:space="0" w:color="000000"/>
              <w:right w:val="single" w:sz="4" w:space="0" w:color="000000"/>
            </w:tcBorders>
          </w:tcPr>
          <w:p w14:paraId="3F2F506F"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724A8992" w14:textId="77777777" w:rsidTr="006D1134">
        <w:trPr>
          <w:cantSplit/>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C701B13"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24</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CB68B7"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CA199</w:t>
            </w:r>
          </w:p>
        </w:tc>
        <w:tc>
          <w:tcPr>
            <w:tcW w:w="1120" w:type="pct"/>
            <w:tcBorders>
              <w:top w:val="single" w:sz="4" w:space="0" w:color="000000"/>
              <w:left w:val="single" w:sz="4" w:space="0" w:color="000000"/>
              <w:bottom w:val="single" w:sz="4" w:space="0" w:color="000000"/>
              <w:right w:val="single" w:sz="4" w:space="0" w:color="000000"/>
            </w:tcBorders>
          </w:tcPr>
          <w:p w14:paraId="6D7D12E3"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50531A4E" w14:textId="77777777" w:rsidTr="006D1134">
        <w:trPr>
          <w:cantSplit/>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08C90AA"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25</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B968F85"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NSE</w:t>
            </w:r>
          </w:p>
        </w:tc>
        <w:tc>
          <w:tcPr>
            <w:tcW w:w="1120" w:type="pct"/>
            <w:tcBorders>
              <w:top w:val="single" w:sz="4" w:space="0" w:color="000000"/>
              <w:left w:val="single" w:sz="4" w:space="0" w:color="000000"/>
              <w:bottom w:val="single" w:sz="4" w:space="0" w:color="000000"/>
              <w:right w:val="single" w:sz="4" w:space="0" w:color="000000"/>
            </w:tcBorders>
          </w:tcPr>
          <w:p w14:paraId="7A0C98E9"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568578FF" w14:textId="77777777" w:rsidTr="006D1134">
        <w:trPr>
          <w:cantSplit/>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F24FF53"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26</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963D696"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CY21-1</w:t>
            </w:r>
          </w:p>
        </w:tc>
        <w:tc>
          <w:tcPr>
            <w:tcW w:w="1120" w:type="pct"/>
            <w:tcBorders>
              <w:top w:val="single" w:sz="4" w:space="0" w:color="000000"/>
              <w:left w:val="single" w:sz="4" w:space="0" w:color="000000"/>
              <w:bottom w:val="single" w:sz="4" w:space="0" w:color="000000"/>
              <w:right w:val="single" w:sz="4" w:space="0" w:color="000000"/>
            </w:tcBorders>
          </w:tcPr>
          <w:p w14:paraId="362C249D"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6DDD1EDD" w14:textId="77777777" w:rsidTr="006D1134">
        <w:trPr>
          <w:cantSplit/>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97F9FEF"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27</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02770BD"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FER（铁蛋白）</w:t>
            </w:r>
          </w:p>
        </w:tc>
        <w:tc>
          <w:tcPr>
            <w:tcW w:w="1120" w:type="pct"/>
            <w:tcBorders>
              <w:top w:val="single" w:sz="4" w:space="0" w:color="000000"/>
              <w:left w:val="single" w:sz="4" w:space="0" w:color="000000"/>
              <w:bottom w:val="single" w:sz="4" w:space="0" w:color="000000"/>
              <w:right w:val="single" w:sz="4" w:space="0" w:color="000000"/>
            </w:tcBorders>
          </w:tcPr>
          <w:p w14:paraId="541CBF20"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5EB20E12"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6F6083C"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28</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7A6BAB1"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CA724</w:t>
            </w:r>
          </w:p>
        </w:tc>
        <w:tc>
          <w:tcPr>
            <w:tcW w:w="1120" w:type="pct"/>
            <w:tcBorders>
              <w:top w:val="single" w:sz="4" w:space="0" w:color="000000"/>
              <w:left w:val="single" w:sz="4" w:space="0" w:color="000000"/>
              <w:bottom w:val="single" w:sz="4" w:space="0" w:color="000000"/>
              <w:right w:val="single" w:sz="4" w:space="0" w:color="000000"/>
            </w:tcBorders>
          </w:tcPr>
          <w:p w14:paraId="1254EA6D"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4F2884EA"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FD2A466"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29</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EF9D16A"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CA153</w:t>
            </w:r>
          </w:p>
        </w:tc>
        <w:tc>
          <w:tcPr>
            <w:tcW w:w="1120" w:type="pct"/>
            <w:tcBorders>
              <w:top w:val="single" w:sz="4" w:space="0" w:color="000000"/>
              <w:left w:val="single" w:sz="4" w:space="0" w:color="000000"/>
              <w:bottom w:val="single" w:sz="4" w:space="0" w:color="000000"/>
              <w:right w:val="single" w:sz="4" w:space="0" w:color="000000"/>
            </w:tcBorders>
          </w:tcPr>
          <w:p w14:paraId="50E3D328"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7981C58F"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07FE79D"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30</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5E54D60"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CA50</w:t>
            </w:r>
          </w:p>
        </w:tc>
        <w:tc>
          <w:tcPr>
            <w:tcW w:w="1120" w:type="pct"/>
            <w:tcBorders>
              <w:top w:val="single" w:sz="4" w:space="0" w:color="000000"/>
              <w:left w:val="single" w:sz="4" w:space="0" w:color="000000"/>
              <w:bottom w:val="single" w:sz="4" w:space="0" w:color="000000"/>
              <w:right w:val="single" w:sz="4" w:space="0" w:color="000000"/>
            </w:tcBorders>
          </w:tcPr>
          <w:p w14:paraId="68D61F75"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35DC8B37"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84FB09"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31</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29F33F4"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ProGRP</w:t>
            </w:r>
          </w:p>
        </w:tc>
        <w:tc>
          <w:tcPr>
            <w:tcW w:w="1120" w:type="pct"/>
            <w:tcBorders>
              <w:top w:val="single" w:sz="4" w:space="0" w:color="000000"/>
              <w:left w:val="single" w:sz="4" w:space="0" w:color="000000"/>
              <w:bottom w:val="single" w:sz="4" w:space="0" w:color="000000"/>
              <w:right w:val="single" w:sz="4" w:space="0" w:color="000000"/>
            </w:tcBorders>
          </w:tcPr>
          <w:p w14:paraId="7098ED82"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3E9A441E"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8D5818A"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32</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1D76CB0"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F-PSA、T-PSA</w:t>
            </w:r>
          </w:p>
        </w:tc>
        <w:tc>
          <w:tcPr>
            <w:tcW w:w="1120" w:type="pct"/>
            <w:tcBorders>
              <w:top w:val="single" w:sz="4" w:space="0" w:color="000000"/>
              <w:left w:val="single" w:sz="4" w:space="0" w:color="000000"/>
              <w:bottom w:val="single" w:sz="4" w:space="0" w:color="000000"/>
              <w:right w:val="single" w:sz="4" w:space="0" w:color="000000"/>
            </w:tcBorders>
          </w:tcPr>
          <w:p w14:paraId="207188D0"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229C8479"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F340159"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33</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92493FD"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CA242</w:t>
            </w:r>
          </w:p>
        </w:tc>
        <w:tc>
          <w:tcPr>
            <w:tcW w:w="1120" w:type="pct"/>
            <w:tcBorders>
              <w:top w:val="single" w:sz="4" w:space="0" w:color="000000"/>
              <w:left w:val="single" w:sz="4" w:space="0" w:color="000000"/>
              <w:bottom w:val="single" w:sz="4" w:space="0" w:color="000000"/>
              <w:right w:val="single" w:sz="4" w:space="0" w:color="000000"/>
            </w:tcBorders>
          </w:tcPr>
          <w:p w14:paraId="1B4E36E4"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2B54DF9A"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992DFE9"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34</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2A4D233"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甲功三项(FT3,FT4,TSH)</w:t>
            </w:r>
          </w:p>
        </w:tc>
        <w:tc>
          <w:tcPr>
            <w:tcW w:w="1120" w:type="pct"/>
            <w:tcBorders>
              <w:top w:val="single" w:sz="4" w:space="0" w:color="000000"/>
              <w:left w:val="single" w:sz="4" w:space="0" w:color="000000"/>
              <w:bottom w:val="single" w:sz="4" w:space="0" w:color="000000"/>
              <w:right w:val="single" w:sz="4" w:space="0" w:color="000000"/>
            </w:tcBorders>
          </w:tcPr>
          <w:p w14:paraId="4820BF3A"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4408592F"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212CE04"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lastRenderedPageBreak/>
              <w:t>35</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6765CB3"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甲功五项(FT3,FT4,TSH,TT3,TT4)</w:t>
            </w:r>
          </w:p>
        </w:tc>
        <w:tc>
          <w:tcPr>
            <w:tcW w:w="1120" w:type="pct"/>
            <w:tcBorders>
              <w:top w:val="single" w:sz="4" w:space="0" w:color="000000"/>
              <w:left w:val="single" w:sz="4" w:space="0" w:color="000000"/>
              <w:bottom w:val="single" w:sz="4" w:space="0" w:color="000000"/>
              <w:right w:val="single" w:sz="4" w:space="0" w:color="000000"/>
            </w:tcBorders>
          </w:tcPr>
          <w:p w14:paraId="15CF1293"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27AF0E64"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F523A5E"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36</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095D6E7"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甲功七项(FT3,FT4,TSH,TT3,TT4,TGAB,TPOAB)</w:t>
            </w:r>
          </w:p>
        </w:tc>
        <w:tc>
          <w:tcPr>
            <w:tcW w:w="1120" w:type="pct"/>
            <w:tcBorders>
              <w:top w:val="single" w:sz="4" w:space="0" w:color="000000"/>
              <w:left w:val="single" w:sz="4" w:space="0" w:color="000000"/>
              <w:bottom w:val="single" w:sz="4" w:space="0" w:color="000000"/>
              <w:right w:val="single" w:sz="4" w:space="0" w:color="000000"/>
            </w:tcBorders>
          </w:tcPr>
          <w:p w14:paraId="6F6242F1"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3384E88D"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1C7C91B"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37</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87ABBD1"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甲功八项(FT3,FT4,TSH,TT3,TT4,TGAB,TPOAB,TG)</w:t>
            </w:r>
          </w:p>
        </w:tc>
        <w:tc>
          <w:tcPr>
            <w:tcW w:w="1120" w:type="pct"/>
            <w:tcBorders>
              <w:top w:val="single" w:sz="4" w:space="0" w:color="000000"/>
              <w:left w:val="single" w:sz="4" w:space="0" w:color="000000"/>
              <w:bottom w:val="single" w:sz="4" w:space="0" w:color="000000"/>
              <w:right w:val="single" w:sz="4" w:space="0" w:color="000000"/>
            </w:tcBorders>
          </w:tcPr>
          <w:p w14:paraId="478424CF"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63F1F833"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CDA2A6A"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38</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899D909"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TSH</w:t>
            </w:r>
          </w:p>
        </w:tc>
        <w:tc>
          <w:tcPr>
            <w:tcW w:w="1120" w:type="pct"/>
            <w:tcBorders>
              <w:top w:val="single" w:sz="4" w:space="0" w:color="000000"/>
              <w:left w:val="single" w:sz="4" w:space="0" w:color="000000"/>
              <w:bottom w:val="single" w:sz="4" w:space="0" w:color="000000"/>
              <w:right w:val="single" w:sz="4" w:space="0" w:color="000000"/>
            </w:tcBorders>
          </w:tcPr>
          <w:p w14:paraId="3127EE69"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63646204"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4CBB65C"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39</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61FCE9A"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TGAb</w:t>
            </w:r>
          </w:p>
        </w:tc>
        <w:tc>
          <w:tcPr>
            <w:tcW w:w="1120" w:type="pct"/>
            <w:tcBorders>
              <w:top w:val="single" w:sz="4" w:space="0" w:color="000000"/>
              <w:left w:val="single" w:sz="4" w:space="0" w:color="000000"/>
              <w:bottom w:val="single" w:sz="4" w:space="0" w:color="000000"/>
              <w:right w:val="single" w:sz="4" w:space="0" w:color="000000"/>
            </w:tcBorders>
          </w:tcPr>
          <w:p w14:paraId="2D45A1FE"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122FF349"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D111E01"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40</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4B8CB14"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TPOAB</w:t>
            </w:r>
          </w:p>
        </w:tc>
        <w:tc>
          <w:tcPr>
            <w:tcW w:w="1120" w:type="pct"/>
            <w:tcBorders>
              <w:top w:val="single" w:sz="4" w:space="0" w:color="000000"/>
              <w:left w:val="single" w:sz="4" w:space="0" w:color="000000"/>
              <w:bottom w:val="single" w:sz="4" w:space="0" w:color="000000"/>
              <w:right w:val="single" w:sz="4" w:space="0" w:color="000000"/>
            </w:tcBorders>
          </w:tcPr>
          <w:p w14:paraId="30539961"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0A980B6A"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494F137"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41</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0F69F92"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贫血四项(铁蛋白、叶酸、维生素B12、转铁蛋白)</w:t>
            </w:r>
          </w:p>
        </w:tc>
        <w:tc>
          <w:tcPr>
            <w:tcW w:w="1120" w:type="pct"/>
            <w:tcBorders>
              <w:top w:val="single" w:sz="4" w:space="0" w:color="000000"/>
              <w:left w:val="single" w:sz="4" w:space="0" w:color="000000"/>
              <w:bottom w:val="single" w:sz="4" w:space="0" w:color="000000"/>
              <w:right w:val="single" w:sz="4" w:space="0" w:color="000000"/>
            </w:tcBorders>
          </w:tcPr>
          <w:p w14:paraId="4054A704"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6B4135F0"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5FA9583"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42</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946784F"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TNI</w:t>
            </w:r>
          </w:p>
        </w:tc>
        <w:tc>
          <w:tcPr>
            <w:tcW w:w="1120" w:type="pct"/>
            <w:tcBorders>
              <w:top w:val="single" w:sz="4" w:space="0" w:color="000000"/>
              <w:left w:val="single" w:sz="4" w:space="0" w:color="000000"/>
              <w:bottom w:val="single" w:sz="4" w:space="0" w:color="000000"/>
              <w:right w:val="single" w:sz="4" w:space="0" w:color="000000"/>
            </w:tcBorders>
          </w:tcPr>
          <w:p w14:paraId="1F8277F8"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6F72B851"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FBF3804"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43</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5D4C6CC"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乙肝两对半定性</w:t>
            </w:r>
          </w:p>
        </w:tc>
        <w:tc>
          <w:tcPr>
            <w:tcW w:w="1120" w:type="pct"/>
            <w:tcBorders>
              <w:top w:val="single" w:sz="4" w:space="0" w:color="000000"/>
              <w:left w:val="single" w:sz="4" w:space="0" w:color="000000"/>
              <w:bottom w:val="single" w:sz="4" w:space="0" w:color="000000"/>
              <w:right w:val="single" w:sz="4" w:space="0" w:color="000000"/>
            </w:tcBorders>
          </w:tcPr>
          <w:p w14:paraId="6EDB55AD"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3D748365"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F15FFFA"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44</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A09D9BC"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TP-AB定量</w:t>
            </w:r>
          </w:p>
        </w:tc>
        <w:tc>
          <w:tcPr>
            <w:tcW w:w="1120" w:type="pct"/>
            <w:tcBorders>
              <w:top w:val="single" w:sz="4" w:space="0" w:color="000000"/>
              <w:left w:val="single" w:sz="4" w:space="0" w:color="000000"/>
              <w:bottom w:val="single" w:sz="4" w:space="0" w:color="000000"/>
              <w:right w:val="single" w:sz="4" w:space="0" w:color="000000"/>
            </w:tcBorders>
          </w:tcPr>
          <w:p w14:paraId="56F2D8D0"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45866E4F"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9E19FBF"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45</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FBA2500"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HCV-IgG定量</w:t>
            </w:r>
          </w:p>
        </w:tc>
        <w:tc>
          <w:tcPr>
            <w:tcW w:w="1120" w:type="pct"/>
            <w:tcBorders>
              <w:top w:val="single" w:sz="4" w:space="0" w:color="000000"/>
              <w:left w:val="single" w:sz="4" w:space="0" w:color="000000"/>
              <w:bottom w:val="single" w:sz="4" w:space="0" w:color="000000"/>
              <w:right w:val="single" w:sz="4" w:space="0" w:color="000000"/>
            </w:tcBorders>
          </w:tcPr>
          <w:p w14:paraId="432A36D5"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0CF35A09"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14299E0"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46</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31603AA"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HIV抗体定量</w:t>
            </w:r>
          </w:p>
        </w:tc>
        <w:tc>
          <w:tcPr>
            <w:tcW w:w="1120" w:type="pct"/>
            <w:tcBorders>
              <w:top w:val="single" w:sz="4" w:space="0" w:color="000000"/>
              <w:left w:val="single" w:sz="4" w:space="0" w:color="000000"/>
              <w:bottom w:val="single" w:sz="4" w:space="0" w:color="000000"/>
              <w:right w:val="single" w:sz="4" w:space="0" w:color="000000"/>
            </w:tcBorders>
          </w:tcPr>
          <w:p w14:paraId="7E9749B3"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5BF7730B"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ED1B501"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47</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E19C7DE"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梅毒RPR</w:t>
            </w:r>
          </w:p>
        </w:tc>
        <w:tc>
          <w:tcPr>
            <w:tcW w:w="1120" w:type="pct"/>
            <w:tcBorders>
              <w:top w:val="single" w:sz="4" w:space="0" w:color="000000"/>
              <w:left w:val="single" w:sz="4" w:space="0" w:color="000000"/>
              <w:bottom w:val="single" w:sz="4" w:space="0" w:color="000000"/>
              <w:right w:val="single" w:sz="4" w:space="0" w:color="000000"/>
            </w:tcBorders>
          </w:tcPr>
          <w:p w14:paraId="3E158E0E"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0A2CCB71"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F056388"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48</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CC83FE2"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肝纤维化四项</w:t>
            </w:r>
          </w:p>
        </w:tc>
        <w:tc>
          <w:tcPr>
            <w:tcW w:w="1120" w:type="pct"/>
            <w:tcBorders>
              <w:top w:val="single" w:sz="4" w:space="0" w:color="000000"/>
              <w:left w:val="single" w:sz="4" w:space="0" w:color="000000"/>
              <w:bottom w:val="single" w:sz="4" w:space="0" w:color="000000"/>
              <w:right w:val="single" w:sz="4" w:space="0" w:color="000000"/>
            </w:tcBorders>
          </w:tcPr>
          <w:p w14:paraId="39479506"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23B19C62"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8573BB"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49</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1B5CA49"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BNP</w:t>
            </w:r>
          </w:p>
        </w:tc>
        <w:tc>
          <w:tcPr>
            <w:tcW w:w="1120" w:type="pct"/>
            <w:tcBorders>
              <w:top w:val="single" w:sz="4" w:space="0" w:color="000000"/>
              <w:left w:val="single" w:sz="4" w:space="0" w:color="000000"/>
              <w:bottom w:val="single" w:sz="4" w:space="0" w:color="000000"/>
              <w:right w:val="single" w:sz="4" w:space="0" w:color="000000"/>
            </w:tcBorders>
          </w:tcPr>
          <w:p w14:paraId="161E4E61"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67C6FD71"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FC91777"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50</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0963575"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HAV-IgM</w:t>
            </w:r>
          </w:p>
        </w:tc>
        <w:tc>
          <w:tcPr>
            <w:tcW w:w="1120" w:type="pct"/>
            <w:tcBorders>
              <w:top w:val="single" w:sz="4" w:space="0" w:color="000000"/>
              <w:left w:val="single" w:sz="4" w:space="0" w:color="000000"/>
              <w:bottom w:val="single" w:sz="4" w:space="0" w:color="000000"/>
              <w:right w:val="single" w:sz="4" w:space="0" w:color="000000"/>
            </w:tcBorders>
          </w:tcPr>
          <w:p w14:paraId="6D8D7B7B"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3D5663A7"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7F5B749"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51</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8854031"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促甲状腺素受体抗体测定（TRAb)</w:t>
            </w:r>
          </w:p>
        </w:tc>
        <w:tc>
          <w:tcPr>
            <w:tcW w:w="1120" w:type="pct"/>
            <w:vMerge w:val="restart"/>
            <w:tcBorders>
              <w:top w:val="single" w:sz="4" w:space="0" w:color="000000"/>
              <w:left w:val="single" w:sz="4" w:space="0" w:color="000000"/>
              <w:right w:val="single" w:sz="4" w:space="0" w:color="000000"/>
            </w:tcBorders>
            <w:vAlign w:val="center"/>
          </w:tcPr>
          <w:p w14:paraId="7AFC5504" w14:textId="77777777" w:rsidR="00D17AC0" w:rsidRDefault="00D17AC0" w:rsidP="006D1134">
            <w:pPr>
              <w:jc w:val="center"/>
              <w:textAlignment w:val="center"/>
              <w:rPr>
                <w:rFonts w:ascii="宋体" w:eastAsia="宋体" w:hAnsi="宋体" w:cs="宋体"/>
                <w:color w:val="000000"/>
                <w:kern w:val="0"/>
                <w:szCs w:val="21"/>
                <w:lang w:bidi="ar"/>
              </w:rPr>
            </w:pPr>
            <w:r w:rsidRPr="00A12EA6">
              <w:rPr>
                <w:rFonts w:ascii="宋体" w:eastAsia="宋体" w:hAnsi="宋体" w:cs="宋体" w:hint="eastAsia"/>
                <w:color w:val="000000"/>
                <w:kern w:val="0"/>
                <w:szCs w:val="21"/>
                <w:lang w:bidi="ar"/>
              </w:rPr>
              <w:t>性激素六项</w:t>
            </w:r>
          </w:p>
        </w:tc>
      </w:tr>
      <w:tr w:rsidR="00D17AC0" w14:paraId="7565C392"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639D868"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52</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42FE658" w14:textId="77777777" w:rsidR="00D17AC0" w:rsidRPr="00A12EA6" w:rsidRDefault="00D17AC0" w:rsidP="006D1134">
            <w:pPr>
              <w:ind w:firstLineChars="229" w:firstLine="481"/>
              <w:rPr>
                <w:rFonts w:ascii="宋体" w:eastAsia="宋体" w:hAnsi="宋体" w:cs="宋体"/>
                <w:color w:val="000000"/>
                <w:kern w:val="0"/>
                <w:szCs w:val="21"/>
                <w:lang w:bidi="ar"/>
              </w:rPr>
            </w:pPr>
            <w:r w:rsidRPr="00A12EA6">
              <w:rPr>
                <w:rFonts w:ascii="宋体" w:eastAsia="宋体" w:hAnsi="宋体" w:cs="宋体" w:hint="eastAsia"/>
                <w:color w:val="000000"/>
                <w:kern w:val="0"/>
                <w:szCs w:val="21"/>
                <w:lang w:bidi="ar"/>
              </w:rPr>
              <w:t>泌乳素PRL</w:t>
            </w:r>
          </w:p>
        </w:tc>
        <w:tc>
          <w:tcPr>
            <w:tcW w:w="1120" w:type="pct"/>
            <w:vMerge/>
            <w:tcBorders>
              <w:left w:val="single" w:sz="4" w:space="0" w:color="000000"/>
              <w:right w:val="single" w:sz="4" w:space="0" w:color="000000"/>
            </w:tcBorders>
            <w:vAlign w:val="center"/>
          </w:tcPr>
          <w:p w14:paraId="1CA4B2A2" w14:textId="77777777" w:rsidR="00D17AC0" w:rsidRDefault="00D17AC0" w:rsidP="006D1134">
            <w:pPr>
              <w:widowControl/>
              <w:jc w:val="center"/>
              <w:textAlignment w:val="center"/>
              <w:rPr>
                <w:rFonts w:ascii="宋体" w:eastAsia="宋体" w:hAnsi="宋体" w:cs="宋体"/>
                <w:color w:val="000000"/>
                <w:kern w:val="0"/>
                <w:szCs w:val="21"/>
                <w:lang w:bidi="ar"/>
              </w:rPr>
            </w:pPr>
          </w:p>
        </w:tc>
      </w:tr>
      <w:tr w:rsidR="00D17AC0" w14:paraId="2C327E30"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0CA642"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53</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C53134E" w14:textId="77777777" w:rsidR="00D17AC0" w:rsidRPr="00A12EA6" w:rsidRDefault="00D17AC0" w:rsidP="006D1134">
            <w:pPr>
              <w:ind w:firstLineChars="229" w:firstLine="481"/>
              <w:rPr>
                <w:rFonts w:ascii="宋体" w:eastAsia="宋体" w:hAnsi="宋体" w:cs="宋体"/>
                <w:color w:val="000000"/>
                <w:kern w:val="0"/>
                <w:szCs w:val="21"/>
                <w:lang w:bidi="ar"/>
              </w:rPr>
            </w:pPr>
            <w:r w:rsidRPr="00A12EA6">
              <w:rPr>
                <w:rFonts w:ascii="宋体" w:eastAsia="宋体" w:hAnsi="宋体" w:cs="宋体" w:hint="eastAsia"/>
                <w:color w:val="000000"/>
                <w:kern w:val="0"/>
                <w:szCs w:val="21"/>
                <w:lang w:bidi="ar"/>
              </w:rPr>
              <w:t>促卵泡刺激素FSH</w:t>
            </w:r>
          </w:p>
        </w:tc>
        <w:tc>
          <w:tcPr>
            <w:tcW w:w="1120" w:type="pct"/>
            <w:vMerge/>
            <w:tcBorders>
              <w:left w:val="single" w:sz="4" w:space="0" w:color="000000"/>
              <w:right w:val="single" w:sz="4" w:space="0" w:color="000000"/>
            </w:tcBorders>
          </w:tcPr>
          <w:p w14:paraId="4A1895AA" w14:textId="77777777" w:rsidR="00D17AC0" w:rsidRDefault="00D17AC0" w:rsidP="006D1134">
            <w:pPr>
              <w:jc w:val="center"/>
              <w:rPr>
                <w:rFonts w:ascii="宋体" w:eastAsia="宋体" w:hAnsi="宋体" w:cs="宋体"/>
                <w:color w:val="000000"/>
                <w:szCs w:val="21"/>
              </w:rPr>
            </w:pPr>
          </w:p>
        </w:tc>
      </w:tr>
      <w:tr w:rsidR="00D17AC0" w14:paraId="0A7ABDD8"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81FD2B4"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54</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7E30001" w14:textId="77777777" w:rsidR="00D17AC0" w:rsidRPr="00A12EA6" w:rsidRDefault="00D17AC0" w:rsidP="006D1134">
            <w:pPr>
              <w:ind w:firstLineChars="229" w:firstLine="481"/>
              <w:rPr>
                <w:rFonts w:ascii="宋体" w:eastAsia="宋体" w:hAnsi="宋体" w:cs="宋体"/>
                <w:color w:val="000000"/>
                <w:kern w:val="0"/>
                <w:szCs w:val="21"/>
                <w:lang w:bidi="ar"/>
              </w:rPr>
            </w:pPr>
            <w:r w:rsidRPr="00A12EA6">
              <w:rPr>
                <w:rFonts w:ascii="宋体" w:eastAsia="宋体" w:hAnsi="宋体" w:cs="宋体" w:hint="eastAsia"/>
                <w:color w:val="000000"/>
                <w:kern w:val="0"/>
                <w:szCs w:val="21"/>
                <w:lang w:bidi="ar"/>
              </w:rPr>
              <w:t>孕酮P</w:t>
            </w:r>
          </w:p>
        </w:tc>
        <w:tc>
          <w:tcPr>
            <w:tcW w:w="1120" w:type="pct"/>
            <w:vMerge/>
            <w:tcBorders>
              <w:left w:val="single" w:sz="4" w:space="0" w:color="000000"/>
              <w:right w:val="single" w:sz="4" w:space="0" w:color="000000"/>
            </w:tcBorders>
          </w:tcPr>
          <w:p w14:paraId="0A84248C" w14:textId="77777777" w:rsidR="00D17AC0" w:rsidRDefault="00D17AC0" w:rsidP="006D1134">
            <w:pPr>
              <w:jc w:val="center"/>
              <w:rPr>
                <w:rFonts w:ascii="宋体" w:eastAsia="宋体" w:hAnsi="宋体" w:cs="宋体"/>
                <w:color w:val="000000"/>
                <w:szCs w:val="21"/>
              </w:rPr>
            </w:pPr>
          </w:p>
        </w:tc>
      </w:tr>
      <w:tr w:rsidR="00D17AC0" w14:paraId="0ACB16C6"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1D1B6AD"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55</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559CEF6" w14:textId="77777777" w:rsidR="00D17AC0" w:rsidRPr="00A12EA6" w:rsidRDefault="00D17AC0" w:rsidP="006D1134">
            <w:pPr>
              <w:ind w:firstLineChars="229" w:firstLine="481"/>
              <w:rPr>
                <w:rFonts w:ascii="宋体" w:eastAsia="宋体" w:hAnsi="宋体" w:cs="宋体"/>
                <w:color w:val="000000"/>
                <w:kern w:val="0"/>
                <w:szCs w:val="21"/>
                <w:lang w:bidi="ar"/>
              </w:rPr>
            </w:pPr>
            <w:r w:rsidRPr="00A12EA6">
              <w:rPr>
                <w:rFonts w:ascii="宋体" w:eastAsia="宋体" w:hAnsi="宋体" w:cs="宋体" w:hint="eastAsia"/>
                <w:color w:val="000000"/>
                <w:kern w:val="0"/>
                <w:szCs w:val="21"/>
                <w:lang w:bidi="ar"/>
              </w:rPr>
              <w:t>睾酮T</w:t>
            </w:r>
          </w:p>
        </w:tc>
        <w:tc>
          <w:tcPr>
            <w:tcW w:w="1120" w:type="pct"/>
            <w:vMerge/>
            <w:tcBorders>
              <w:left w:val="single" w:sz="4" w:space="0" w:color="000000"/>
              <w:right w:val="single" w:sz="4" w:space="0" w:color="000000"/>
            </w:tcBorders>
          </w:tcPr>
          <w:p w14:paraId="61656B1D" w14:textId="77777777" w:rsidR="00D17AC0" w:rsidRDefault="00D17AC0" w:rsidP="006D1134">
            <w:pPr>
              <w:jc w:val="center"/>
              <w:rPr>
                <w:rFonts w:ascii="宋体" w:eastAsia="宋体" w:hAnsi="宋体" w:cs="宋体"/>
                <w:color w:val="000000"/>
                <w:szCs w:val="21"/>
              </w:rPr>
            </w:pPr>
          </w:p>
        </w:tc>
      </w:tr>
      <w:tr w:rsidR="00D17AC0" w14:paraId="5D57B0A4"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35583D"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56</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586D961" w14:textId="77777777" w:rsidR="00D17AC0" w:rsidRPr="00A12EA6" w:rsidRDefault="00D17AC0" w:rsidP="006D1134">
            <w:pPr>
              <w:ind w:firstLineChars="229" w:firstLine="481"/>
              <w:rPr>
                <w:rFonts w:ascii="宋体" w:eastAsia="宋体" w:hAnsi="宋体" w:cs="宋体"/>
                <w:color w:val="000000"/>
                <w:kern w:val="0"/>
                <w:szCs w:val="21"/>
                <w:lang w:bidi="ar"/>
              </w:rPr>
            </w:pPr>
            <w:r w:rsidRPr="00A12EA6">
              <w:rPr>
                <w:rFonts w:ascii="宋体" w:eastAsia="宋体" w:hAnsi="宋体" w:cs="宋体" w:hint="eastAsia"/>
                <w:color w:val="000000"/>
                <w:kern w:val="0"/>
                <w:szCs w:val="21"/>
                <w:lang w:bidi="ar"/>
              </w:rPr>
              <w:t>雌二醇E2</w:t>
            </w:r>
          </w:p>
        </w:tc>
        <w:tc>
          <w:tcPr>
            <w:tcW w:w="1120" w:type="pct"/>
            <w:vMerge/>
            <w:tcBorders>
              <w:left w:val="single" w:sz="4" w:space="0" w:color="000000"/>
              <w:right w:val="single" w:sz="4" w:space="0" w:color="000000"/>
            </w:tcBorders>
          </w:tcPr>
          <w:p w14:paraId="714E2112" w14:textId="77777777" w:rsidR="00D17AC0" w:rsidRDefault="00D17AC0" w:rsidP="006D1134">
            <w:pPr>
              <w:jc w:val="left"/>
              <w:rPr>
                <w:rFonts w:ascii="宋体" w:eastAsia="宋体" w:hAnsi="宋体" w:cs="宋体"/>
                <w:color w:val="000000"/>
                <w:szCs w:val="21"/>
              </w:rPr>
            </w:pPr>
          </w:p>
        </w:tc>
      </w:tr>
      <w:tr w:rsidR="00D17AC0" w14:paraId="1636A373"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8205C39"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57</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7EA59C" w14:textId="77777777" w:rsidR="00D17AC0" w:rsidRDefault="00D17AC0" w:rsidP="006D1134">
            <w:pPr>
              <w:ind w:firstLineChars="229" w:firstLine="481"/>
              <w:jc w:val="left"/>
              <w:rPr>
                <w:rFonts w:ascii="宋体" w:eastAsia="宋体" w:hAnsi="宋体" w:cs="宋体"/>
                <w:color w:val="000000"/>
                <w:szCs w:val="21"/>
              </w:rPr>
            </w:pPr>
            <w:r w:rsidRPr="00A12EA6">
              <w:rPr>
                <w:rFonts w:ascii="宋体" w:eastAsia="宋体" w:hAnsi="宋体" w:cs="宋体" w:hint="eastAsia"/>
                <w:color w:val="000000"/>
                <w:kern w:val="0"/>
                <w:szCs w:val="21"/>
                <w:lang w:bidi="ar"/>
              </w:rPr>
              <w:t>促黄体生成素LH</w:t>
            </w:r>
          </w:p>
        </w:tc>
        <w:tc>
          <w:tcPr>
            <w:tcW w:w="1120" w:type="pct"/>
            <w:vMerge/>
            <w:tcBorders>
              <w:left w:val="single" w:sz="4" w:space="0" w:color="000000"/>
              <w:bottom w:val="single" w:sz="4" w:space="0" w:color="000000"/>
              <w:right w:val="single" w:sz="4" w:space="0" w:color="000000"/>
            </w:tcBorders>
          </w:tcPr>
          <w:p w14:paraId="01A446A4" w14:textId="77777777" w:rsidR="00D17AC0" w:rsidRDefault="00D17AC0" w:rsidP="006D1134">
            <w:pPr>
              <w:jc w:val="left"/>
              <w:rPr>
                <w:rFonts w:ascii="宋体" w:eastAsia="宋体" w:hAnsi="宋体" w:cs="宋体"/>
                <w:color w:val="000000"/>
                <w:szCs w:val="21"/>
              </w:rPr>
            </w:pPr>
          </w:p>
        </w:tc>
      </w:tr>
      <w:tr w:rsidR="00D17AC0" w14:paraId="48281BB2"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9292A26"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58</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B42E210"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过敏原综合组筛查</w:t>
            </w:r>
          </w:p>
        </w:tc>
        <w:tc>
          <w:tcPr>
            <w:tcW w:w="1120" w:type="pct"/>
            <w:tcBorders>
              <w:top w:val="single" w:sz="4" w:space="0" w:color="000000"/>
              <w:left w:val="single" w:sz="4" w:space="0" w:color="000000"/>
              <w:bottom w:val="single" w:sz="4" w:space="0" w:color="000000"/>
              <w:right w:val="single" w:sz="4" w:space="0" w:color="000000"/>
            </w:tcBorders>
          </w:tcPr>
          <w:p w14:paraId="5FE75155"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7E8B95FE"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5BB5222"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59</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E4AAD5B"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过敏原吸入组筛查</w:t>
            </w:r>
          </w:p>
        </w:tc>
        <w:tc>
          <w:tcPr>
            <w:tcW w:w="1120" w:type="pct"/>
            <w:tcBorders>
              <w:top w:val="single" w:sz="4" w:space="0" w:color="000000"/>
              <w:left w:val="single" w:sz="4" w:space="0" w:color="000000"/>
              <w:bottom w:val="single" w:sz="4" w:space="0" w:color="000000"/>
              <w:right w:val="single" w:sz="4" w:space="0" w:color="000000"/>
            </w:tcBorders>
          </w:tcPr>
          <w:p w14:paraId="51E94F14"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75FC6E3A"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C062869"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60</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34916CB"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过敏原食物组筛查</w:t>
            </w:r>
          </w:p>
        </w:tc>
        <w:tc>
          <w:tcPr>
            <w:tcW w:w="1120" w:type="pct"/>
            <w:tcBorders>
              <w:top w:val="single" w:sz="4" w:space="0" w:color="000000"/>
              <w:left w:val="single" w:sz="4" w:space="0" w:color="000000"/>
              <w:bottom w:val="single" w:sz="4" w:space="0" w:color="000000"/>
              <w:right w:val="single" w:sz="4" w:space="0" w:color="000000"/>
            </w:tcBorders>
          </w:tcPr>
          <w:p w14:paraId="45FC2AA2"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427A86E6"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01D9E0E"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61</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B456A02"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ANA定量</w:t>
            </w:r>
          </w:p>
        </w:tc>
        <w:tc>
          <w:tcPr>
            <w:tcW w:w="1120" w:type="pct"/>
            <w:tcBorders>
              <w:top w:val="single" w:sz="4" w:space="0" w:color="000000"/>
              <w:left w:val="single" w:sz="4" w:space="0" w:color="000000"/>
              <w:bottom w:val="single" w:sz="4" w:space="0" w:color="000000"/>
              <w:right w:val="single" w:sz="4" w:space="0" w:color="000000"/>
            </w:tcBorders>
          </w:tcPr>
          <w:p w14:paraId="7100B05B"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4A7A0DA9"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195F87F"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62</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16B2343"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ANCA 定量</w:t>
            </w:r>
          </w:p>
        </w:tc>
        <w:tc>
          <w:tcPr>
            <w:tcW w:w="1120" w:type="pct"/>
            <w:tcBorders>
              <w:top w:val="single" w:sz="4" w:space="0" w:color="000000"/>
              <w:left w:val="single" w:sz="4" w:space="0" w:color="000000"/>
              <w:bottom w:val="single" w:sz="4" w:space="0" w:color="000000"/>
              <w:right w:val="single" w:sz="4" w:space="0" w:color="000000"/>
            </w:tcBorders>
          </w:tcPr>
          <w:p w14:paraId="26349663"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6BB8AC93"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76AE0FD"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63</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A462685"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白介素6</w:t>
            </w:r>
          </w:p>
        </w:tc>
        <w:tc>
          <w:tcPr>
            <w:tcW w:w="1120" w:type="pct"/>
            <w:tcBorders>
              <w:top w:val="single" w:sz="4" w:space="0" w:color="000000"/>
              <w:left w:val="single" w:sz="4" w:space="0" w:color="000000"/>
              <w:bottom w:val="single" w:sz="4" w:space="0" w:color="000000"/>
              <w:right w:val="single" w:sz="4" w:space="0" w:color="000000"/>
            </w:tcBorders>
          </w:tcPr>
          <w:p w14:paraId="2040A9A4"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54BEB59A"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6C185DB"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64</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938DF2C"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反T3</w:t>
            </w:r>
          </w:p>
        </w:tc>
        <w:tc>
          <w:tcPr>
            <w:tcW w:w="1120" w:type="pct"/>
            <w:tcBorders>
              <w:top w:val="single" w:sz="4" w:space="0" w:color="000000"/>
              <w:left w:val="single" w:sz="4" w:space="0" w:color="000000"/>
              <w:bottom w:val="single" w:sz="4" w:space="0" w:color="000000"/>
              <w:right w:val="single" w:sz="4" w:space="0" w:color="000000"/>
            </w:tcBorders>
          </w:tcPr>
          <w:p w14:paraId="45D6992A"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26D7D1F8"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349AA84"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65</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1F4E11"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PRL</w:t>
            </w:r>
          </w:p>
        </w:tc>
        <w:tc>
          <w:tcPr>
            <w:tcW w:w="1120" w:type="pct"/>
            <w:tcBorders>
              <w:top w:val="single" w:sz="4" w:space="0" w:color="000000"/>
              <w:left w:val="single" w:sz="4" w:space="0" w:color="000000"/>
              <w:bottom w:val="single" w:sz="4" w:space="0" w:color="000000"/>
              <w:right w:val="single" w:sz="4" w:space="0" w:color="000000"/>
            </w:tcBorders>
          </w:tcPr>
          <w:p w14:paraId="480299EC"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2AEE0A47"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09EEBC3"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66</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BC77B6C"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TPPA</w:t>
            </w:r>
          </w:p>
        </w:tc>
        <w:tc>
          <w:tcPr>
            <w:tcW w:w="1120" w:type="pct"/>
            <w:tcBorders>
              <w:top w:val="single" w:sz="4" w:space="0" w:color="000000"/>
              <w:left w:val="single" w:sz="4" w:space="0" w:color="000000"/>
              <w:bottom w:val="single" w:sz="4" w:space="0" w:color="000000"/>
              <w:right w:val="single" w:sz="4" w:space="0" w:color="000000"/>
            </w:tcBorders>
          </w:tcPr>
          <w:p w14:paraId="1ED6A113"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369A1651"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90D1E5D"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67</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7527DB9"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Hs-CRP</w:t>
            </w:r>
          </w:p>
        </w:tc>
        <w:tc>
          <w:tcPr>
            <w:tcW w:w="1120" w:type="pct"/>
            <w:tcBorders>
              <w:top w:val="single" w:sz="4" w:space="0" w:color="000000"/>
              <w:left w:val="single" w:sz="4" w:space="0" w:color="000000"/>
              <w:bottom w:val="single" w:sz="4" w:space="0" w:color="000000"/>
              <w:right w:val="single" w:sz="4" w:space="0" w:color="000000"/>
            </w:tcBorders>
          </w:tcPr>
          <w:p w14:paraId="12ADF4EE"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6BBC4800"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05702AF"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68</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50EC493"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降钙素原(PCT)</w:t>
            </w:r>
          </w:p>
        </w:tc>
        <w:tc>
          <w:tcPr>
            <w:tcW w:w="1120" w:type="pct"/>
            <w:tcBorders>
              <w:top w:val="single" w:sz="4" w:space="0" w:color="000000"/>
              <w:left w:val="single" w:sz="4" w:space="0" w:color="000000"/>
              <w:bottom w:val="single" w:sz="4" w:space="0" w:color="000000"/>
              <w:right w:val="single" w:sz="4" w:space="0" w:color="000000"/>
            </w:tcBorders>
          </w:tcPr>
          <w:p w14:paraId="1297FC71"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32397927"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12316BF"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69</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A2C62D9"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降钙素（CT）</w:t>
            </w:r>
          </w:p>
        </w:tc>
        <w:tc>
          <w:tcPr>
            <w:tcW w:w="1120" w:type="pct"/>
            <w:tcBorders>
              <w:top w:val="single" w:sz="4" w:space="0" w:color="000000"/>
              <w:left w:val="single" w:sz="4" w:space="0" w:color="000000"/>
              <w:bottom w:val="single" w:sz="4" w:space="0" w:color="000000"/>
              <w:right w:val="single" w:sz="4" w:space="0" w:color="000000"/>
            </w:tcBorders>
          </w:tcPr>
          <w:p w14:paraId="03D8E0EC"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4E1FA2E6"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1E9A894"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70</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BF526AE"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空腹胰岛素测定</w:t>
            </w:r>
          </w:p>
        </w:tc>
        <w:tc>
          <w:tcPr>
            <w:tcW w:w="1120" w:type="pct"/>
            <w:tcBorders>
              <w:top w:val="single" w:sz="4" w:space="0" w:color="000000"/>
              <w:left w:val="single" w:sz="4" w:space="0" w:color="000000"/>
              <w:bottom w:val="single" w:sz="4" w:space="0" w:color="000000"/>
              <w:right w:val="single" w:sz="4" w:space="0" w:color="000000"/>
            </w:tcBorders>
          </w:tcPr>
          <w:p w14:paraId="66D9D725"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77EDADF4"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B92015"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71</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F1086E5"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硫酸脱氢表雄酮（DHEA)</w:t>
            </w:r>
          </w:p>
        </w:tc>
        <w:tc>
          <w:tcPr>
            <w:tcW w:w="1120" w:type="pct"/>
            <w:tcBorders>
              <w:top w:val="single" w:sz="4" w:space="0" w:color="000000"/>
              <w:left w:val="single" w:sz="4" w:space="0" w:color="000000"/>
              <w:bottom w:val="single" w:sz="4" w:space="0" w:color="000000"/>
              <w:right w:val="single" w:sz="4" w:space="0" w:color="000000"/>
            </w:tcBorders>
          </w:tcPr>
          <w:p w14:paraId="0813BAB0"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6CC8C82C"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437566F"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72</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9FBD6A4"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沙门菌、志贺菌培养及鉴定</w:t>
            </w:r>
          </w:p>
        </w:tc>
        <w:tc>
          <w:tcPr>
            <w:tcW w:w="1120" w:type="pct"/>
            <w:tcBorders>
              <w:top w:val="single" w:sz="4" w:space="0" w:color="000000"/>
              <w:left w:val="single" w:sz="4" w:space="0" w:color="000000"/>
              <w:bottom w:val="single" w:sz="4" w:space="0" w:color="000000"/>
              <w:right w:val="single" w:sz="4" w:space="0" w:color="000000"/>
            </w:tcBorders>
          </w:tcPr>
          <w:p w14:paraId="1D65FDDD"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45F91DB5"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DB4255C"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73</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30A317C"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甲型肝炎抗体IgM测定(Anti-HAV)</w:t>
            </w:r>
          </w:p>
        </w:tc>
        <w:tc>
          <w:tcPr>
            <w:tcW w:w="1120" w:type="pct"/>
            <w:tcBorders>
              <w:top w:val="single" w:sz="4" w:space="0" w:color="000000"/>
              <w:left w:val="single" w:sz="4" w:space="0" w:color="000000"/>
              <w:bottom w:val="single" w:sz="4" w:space="0" w:color="000000"/>
              <w:right w:val="single" w:sz="4" w:space="0" w:color="000000"/>
            </w:tcBorders>
          </w:tcPr>
          <w:p w14:paraId="29192DA7"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0D177D67"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0F591E2"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74</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7EA3882"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戊型肝炎抗体IgM测定(Anti-HEV)</w:t>
            </w:r>
          </w:p>
        </w:tc>
        <w:tc>
          <w:tcPr>
            <w:tcW w:w="1120" w:type="pct"/>
            <w:tcBorders>
              <w:top w:val="single" w:sz="4" w:space="0" w:color="000000"/>
              <w:left w:val="single" w:sz="4" w:space="0" w:color="000000"/>
              <w:bottom w:val="single" w:sz="4" w:space="0" w:color="000000"/>
              <w:right w:val="single" w:sz="4" w:space="0" w:color="000000"/>
            </w:tcBorders>
          </w:tcPr>
          <w:p w14:paraId="1F86AFEB"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1BFF4FA6"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9328047"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76</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17015EA"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铁测定</w:t>
            </w:r>
          </w:p>
        </w:tc>
        <w:tc>
          <w:tcPr>
            <w:tcW w:w="1120" w:type="pct"/>
            <w:tcBorders>
              <w:top w:val="single" w:sz="4" w:space="0" w:color="000000"/>
              <w:left w:val="single" w:sz="4" w:space="0" w:color="000000"/>
              <w:bottom w:val="single" w:sz="4" w:space="0" w:color="000000"/>
              <w:right w:val="single" w:sz="4" w:space="0" w:color="000000"/>
            </w:tcBorders>
          </w:tcPr>
          <w:p w14:paraId="4405579F"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69DF8E35"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9F4CED"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77</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656EDB8"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血清总铁结合力测定</w:t>
            </w:r>
          </w:p>
        </w:tc>
        <w:tc>
          <w:tcPr>
            <w:tcW w:w="1120" w:type="pct"/>
            <w:tcBorders>
              <w:top w:val="single" w:sz="4" w:space="0" w:color="000000"/>
              <w:left w:val="single" w:sz="4" w:space="0" w:color="000000"/>
              <w:bottom w:val="single" w:sz="4" w:space="0" w:color="000000"/>
              <w:right w:val="single" w:sz="4" w:space="0" w:color="000000"/>
            </w:tcBorders>
          </w:tcPr>
          <w:p w14:paraId="7FEAB2F0"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2ACB3F14"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05F6C2F"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78</w:t>
            </w:r>
          </w:p>
        </w:tc>
        <w:tc>
          <w:tcPr>
            <w:tcW w:w="3328" w:type="pct"/>
            <w:vMerge w:val="restart"/>
            <w:tcBorders>
              <w:top w:val="single" w:sz="4" w:space="0" w:color="000000"/>
              <w:left w:val="single" w:sz="4" w:space="0" w:color="000000"/>
              <w:right w:val="single" w:sz="4" w:space="0" w:color="000000"/>
            </w:tcBorders>
            <w:shd w:val="clear" w:color="auto" w:fill="auto"/>
            <w:vAlign w:val="center"/>
          </w:tcPr>
          <w:p w14:paraId="27C61441" w14:textId="77777777" w:rsidR="00D17AC0" w:rsidRDefault="00D17AC0" w:rsidP="006D1134">
            <w:pPr>
              <w:ind w:firstLineChars="229" w:firstLine="481"/>
              <w:jc w:val="left"/>
              <w:rPr>
                <w:rFonts w:ascii="宋体" w:eastAsia="宋体" w:hAnsi="宋体" w:cs="宋体"/>
                <w:color w:val="000000"/>
                <w:szCs w:val="21"/>
              </w:rPr>
            </w:pPr>
            <w:r>
              <w:rPr>
                <w:rFonts w:ascii="宋体" w:eastAsia="宋体" w:hAnsi="宋体" w:cs="宋体" w:hint="eastAsia"/>
                <w:color w:val="000000"/>
                <w:kern w:val="0"/>
                <w:szCs w:val="21"/>
                <w:lang w:bidi="ar"/>
              </w:rPr>
              <w:t>血清胃蛋白酶原Ⅰ和胃蛋白酶原Ⅱ测定</w:t>
            </w:r>
          </w:p>
        </w:tc>
        <w:tc>
          <w:tcPr>
            <w:tcW w:w="1120" w:type="pct"/>
            <w:tcBorders>
              <w:top w:val="single" w:sz="4" w:space="0" w:color="000000"/>
              <w:left w:val="single" w:sz="4" w:space="0" w:color="000000"/>
              <w:right w:val="single" w:sz="4" w:space="0" w:color="000000"/>
            </w:tcBorders>
          </w:tcPr>
          <w:p w14:paraId="7503B888" w14:textId="77777777" w:rsidR="00D17AC0" w:rsidRDefault="00D17AC0" w:rsidP="006D1134">
            <w:pPr>
              <w:jc w:val="left"/>
              <w:rPr>
                <w:rFonts w:ascii="宋体" w:eastAsia="宋体" w:hAnsi="宋体" w:cs="宋体"/>
                <w:color w:val="000000"/>
                <w:kern w:val="0"/>
                <w:szCs w:val="21"/>
                <w:lang w:bidi="ar"/>
              </w:rPr>
            </w:pPr>
          </w:p>
        </w:tc>
      </w:tr>
      <w:tr w:rsidR="00D17AC0" w14:paraId="59C98511"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23FBDE7"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lastRenderedPageBreak/>
              <w:t>79</w:t>
            </w:r>
          </w:p>
        </w:tc>
        <w:tc>
          <w:tcPr>
            <w:tcW w:w="3328" w:type="pct"/>
            <w:vMerge/>
            <w:tcBorders>
              <w:left w:val="single" w:sz="4" w:space="0" w:color="000000"/>
              <w:right w:val="single" w:sz="4" w:space="0" w:color="000000"/>
            </w:tcBorders>
            <w:shd w:val="clear" w:color="auto" w:fill="auto"/>
            <w:vAlign w:val="center"/>
          </w:tcPr>
          <w:p w14:paraId="72652660" w14:textId="77777777" w:rsidR="00D17AC0" w:rsidRDefault="00D17AC0" w:rsidP="006D1134">
            <w:pPr>
              <w:widowControl/>
              <w:ind w:firstLineChars="229" w:firstLine="481"/>
              <w:jc w:val="left"/>
              <w:textAlignment w:val="center"/>
              <w:rPr>
                <w:rFonts w:ascii="宋体" w:eastAsia="宋体" w:hAnsi="宋体" w:cs="宋体"/>
                <w:color w:val="000000"/>
                <w:szCs w:val="21"/>
              </w:rPr>
            </w:pPr>
          </w:p>
        </w:tc>
        <w:tc>
          <w:tcPr>
            <w:tcW w:w="1120" w:type="pct"/>
            <w:tcBorders>
              <w:left w:val="single" w:sz="4" w:space="0" w:color="000000"/>
              <w:right w:val="single" w:sz="4" w:space="0" w:color="000000"/>
            </w:tcBorders>
          </w:tcPr>
          <w:p w14:paraId="2D7E1A73" w14:textId="77777777" w:rsidR="00D17AC0" w:rsidRDefault="00D17AC0" w:rsidP="006D1134">
            <w:pPr>
              <w:widowControl/>
              <w:jc w:val="left"/>
              <w:textAlignment w:val="center"/>
              <w:rPr>
                <w:rFonts w:ascii="宋体" w:eastAsia="宋体" w:hAnsi="宋体" w:cs="宋体"/>
                <w:color w:val="000000"/>
                <w:szCs w:val="21"/>
              </w:rPr>
            </w:pPr>
          </w:p>
        </w:tc>
      </w:tr>
      <w:tr w:rsidR="00D17AC0" w14:paraId="34CFFE25"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302CE78"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80</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DB79DA5"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绒毛膜促性腺激素(HCG)</w:t>
            </w:r>
          </w:p>
        </w:tc>
        <w:tc>
          <w:tcPr>
            <w:tcW w:w="1120" w:type="pct"/>
            <w:tcBorders>
              <w:top w:val="single" w:sz="4" w:space="0" w:color="000000"/>
              <w:left w:val="single" w:sz="4" w:space="0" w:color="000000"/>
              <w:bottom w:val="single" w:sz="4" w:space="0" w:color="000000"/>
              <w:right w:val="single" w:sz="4" w:space="0" w:color="000000"/>
            </w:tcBorders>
          </w:tcPr>
          <w:p w14:paraId="4827AACB"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7BCDD9A9"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A55A776"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81</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306216D"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抗缪勒氏管激素定量测定（AMH）</w:t>
            </w:r>
          </w:p>
        </w:tc>
        <w:tc>
          <w:tcPr>
            <w:tcW w:w="1120" w:type="pct"/>
            <w:tcBorders>
              <w:top w:val="single" w:sz="4" w:space="0" w:color="000000"/>
              <w:left w:val="single" w:sz="4" w:space="0" w:color="000000"/>
              <w:bottom w:val="single" w:sz="4" w:space="0" w:color="000000"/>
              <w:right w:val="single" w:sz="4" w:space="0" w:color="000000"/>
            </w:tcBorders>
          </w:tcPr>
          <w:p w14:paraId="0D3D17FC"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7AB2FF3B"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32434AA"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82</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F05126F"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幽门螺杆菌抗体IgG测定</w:t>
            </w:r>
          </w:p>
        </w:tc>
        <w:tc>
          <w:tcPr>
            <w:tcW w:w="1120" w:type="pct"/>
            <w:tcBorders>
              <w:top w:val="single" w:sz="4" w:space="0" w:color="000000"/>
              <w:left w:val="single" w:sz="4" w:space="0" w:color="000000"/>
              <w:bottom w:val="single" w:sz="4" w:space="0" w:color="000000"/>
              <w:right w:val="single" w:sz="4" w:space="0" w:color="000000"/>
            </w:tcBorders>
          </w:tcPr>
          <w:p w14:paraId="40A0FA66" w14:textId="77777777" w:rsidR="00D17AC0" w:rsidRDefault="00D17AC0" w:rsidP="006D1134">
            <w:pPr>
              <w:widowControl/>
              <w:jc w:val="left"/>
              <w:textAlignment w:val="center"/>
              <w:rPr>
                <w:rFonts w:ascii="宋体" w:eastAsia="宋体" w:hAnsi="宋体" w:cs="宋体"/>
                <w:color w:val="000000"/>
                <w:kern w:val="0"/>
                <w:szCs w:val="21"/>
                <w:lang w:bidi="ar"/>
              </w:rPr>
            </w:pPr>
          </w:p>
        </w:tc>
      </w:tr>
    </w:tbl>
    <w:p w14:paraId="032D1087" w14:textId="450D43D5" w:rsidR="00DE0BC1" w:rsidRDefault="00D17AC0" w:rsidP="00D17AC0">
      <w:pPr>
        <w:adjustRightInd w:val="0"/>
        <w:snapToGrid w:val="0"/>
        <w:spacing w:line="440" w:lineRule="exact"/>
        <w:rPr>
          <w:rFonts w:asciiTheme="minorEastAsia" w:hAnsiTheme="minorEastAsia" w:cs="Tahoma"/>
          <w:kern w:val="0"/>
          <w:sz w:val="24"/>
          <w:szCs w:val="24"/>
        </w:rPr>
      </w:pPr>
      <w:r>
        <w:rPr>
          <w:rFonts w:asciiTheme="minorEastAsia" w:hAnsiTheme="minorEastAsia" w:cs="Tahoma" w:hint="eastAsia"/>
          <w:b/>
          <w:kern w:val="0"/>
          <w:sz w:val="24"/>
          <w:szCs w:val="24"/>
        </w:rPr>
        <w:t>六、</w:t>
      </w:r>
      <w:r>
        <w:rPr>
          <w:rFonts w:asciiTheme="minorEastAsia" w:hAnsiTheme="minorEastAsia" w:cs="Tahoma"/>
          <w:b/>
          <w:kern w:val="0"/>
          <w:sz w:val="24"/>
          <w:szCs w:val="24"/>
        </w:rPr>
        <w:t>报价</w:t>
      </w:r>
      <w:r>
        <w:rPr>
          <w:rFonts w:asciiTheme="minorEastAsia" w:hAnsiTheme="minorEastAsia" w:cs="Tahoma" w:hint="eastAsia"/>
          <w:b/>
          <w:kern w:val="0"/>
          <w:sz w:val="24"/>
          <w:szCs w:val="24"/>
        </w:rPr>
        <w:t>文件</w:t>
      </w:r>
      <w:r>
        <w:rPr>
          <w:rFonts w:asciiTheme="minorEastAsia" w:hAnsiTheme="minorEastAsia" w:cs="Tahoma"/>
          <w:b/>
          <w:kern w:val="0"/>
          <w:sz w:val="24"/>
          <w:szCs w:val="24"/>
        </w:rPr>
        <w:t>制作要求</w:t>
      </w:r>
    </w:p>
    <w:p w14:paraId="72DFC33D" w14:textId="77777777" w:rsidR="00DE0BC1" w:rsidRDefault="00BB68CC" w:rsidP="00D17AC0">
      <w:pPr>
        <w:pStyle w:val="af6"/>
        <w:widowControl/>
        <w:numPr>
          <w:ilvl w:val="0"/>
          <w:numId w:val="5"/>
        </w:numPr>
        <w:adjustRightInd w:val="0"/>
        <w:snapToGrid w:val="0"/>
        <w:spacing w:line="440" w:lineRule="exact"/>
        <w:ind w:left="850" w:firstLineChars="0" w:hanging="425"/>
        <w:jc w:val="left"/>
        <w:rPr>
          <w:rFonts w:asciiTheme="minorEastAsia" w:hAnsiTheme="minorEastAsia" w:cs="Tahoma"/>
          <w:kern w:val="0"/>
          <w:szCs w:val="21"/>
        </w:rPr>
      </w:pPr>
      <w:r>
        <w:rPr>
          <w:rFonts w:asciiTheme="minorEastAsia" w:hAnsiTheme="minorEastAsia" w:cs="Tahoma" w:hint="eastAsia"/>
          <w:kern w:val="0"/>
          <w:szCs w:val="21"/>
        </w:rPr>
        <w:t>询价公告号、项目名称、供应商名称、联系人、联系电话</w:t>
      </w:r>
    </w:p>
    <w:p w14:paraId="0D51DDD9" w14:textId="77777777" w:rsidR="00DE0BC1" w:rsidRDefault="00BB68CC" w:rsidP="00D17AC0">
      <w:pPr>
        <w:pStyle w:val="af6"/>
        <w:widowControl/>
        <w:numPr>
          <w:ilvl w:val="0"/>
          <w:numId w:val="5"/>
        </w:numPr>
        <w:adjustRightInd w:val="0"/>
        <w:snapToGrid w:val="0"/>
        <w:spacing w:line="440" w:lineRule="exact"/>
        <w:ind w:left="850" w:firstLineChars="0" w:hanging="425"/>
        <w:jc w:val="left"/>
        <w:rPr>
          <w:rFonts w:asciiTheme="minorEastAsia" w:hAnsiTheme="minorEastAsia" w:cs="Tahoma"/>
          <w:kern w:val="0"/>
          <w:szCs w:val="21"/>
        </w:rPr>
      </w:pPr>
      <w:r>
        <w:rPr>
          <w:rFonts w:asciiTheme="minorEastAsia" w:hAnsiTheme="minorEastAsia" w:cs="Tahoma" w:hint="eastAsia"/>
          <w:kern w:val="0"/>
          <w:szCs w:val="21"/>
        </w:rPr>
        <w:t>报价明细，加盖单位公章</w:t>
      </w:r>
    </w:p>
    <w:p w14:paraId="18B87A6B" w14:textId="77777777" w:rsidR="00DE0BC1" w:rsidRDefault="00BB68CC" w:rsidP="00D17AC0">
      <w:pPr>
        <w:pStyle w:val="af6"/>
        <w:widowControl/>
        <w:numPr>
          <w:ilvl w:val="0"/>
          <w:numId w:val="5"/>
        </w:numPr>
        <w:adjustRightInd w:val="0"/>
        <w:snapToGrid w:val="0"/>
        <w:spacing w:line="440" w:lineRule="exact"/>
        <w:ind w:left="850" w:firstLineChars="0" w:hanging="425"/>
        <w:jc w:val="left"/>
        <w:rPr>
          <w:rFonts w:asciiTheme="minorEastAsia" w:hAnsiTheme="minorEastAsia" w:cs="Tahoma"/>
          <w:kern w:val="0"/>
          <w:szCs w:val="21"/>
        </w:rPr>
      </w:pPr>
      <w:r>
        <w:rPr>
          <w:rFonts w:asciiTheme="minorEastAsia" w:hAnsiTheme="minorEastAsia" w:cs="Tahoma" w:hint="eastAsia"/>
          <w:kern w:val="0"/>
          <w:szCs w:val="21"/>
        </w:rPr>
        <w:t>技术响应偏离表</w:t>
      </w:r>
    </w:p>
    <w:p w14:paraId="59CC58F5" w14:textId="0E515F8A" w:rsidR="00DE0BC1" w:rsidRPr="00020609" w:rsidRDefault="00BB68CC" w:rsidP="00D17AC0">
      <w:pPr>
        <w:pStyle w:val="af6"/>
        <w:widowControl/>
        <w:numPr>
          <w:ilvl w:val="0"/>
          <w:numId w:val="5"/>
        </w:numPr>
        <w:adjustRightInd w:val="0"/>
        <w:snapToGrid w:val="0"/>
        <w:spacing w:line="440" w:lineRule="exact"/>
        <w:ind w:left="850" w:firstLineChars="0" w:hanging="425"/>
        <w:jc w:val="left"/>
        <w:rPr>
          <w:rFonts w:asciiTheme="minorEastAsia" w:hAnsiTheme="minorEastAsia" w:cs="Tahoma"/>
          <w:kern w:val="0"/>
          <w:szCs w:val="21"/>
        </w:rPr>
      </w:pPr>
      <w:r>
        <w:rPr>
          <w:rFonts w:asciiTheme="minorEastAsia" w:hAnsiTheme="minorEastAsia" w:cs="Tahoma" w:hint="eastAsia"/>
          <w:kern w:val="0"/>
          <w:szCs w:val="21"/>
        </w:rPr>
        <w:t>商务响应偏离表</w:t>
      </w:r>
    </w:p>
    <w:p w14:paraId="0F7DA791" w14:textId="1FEFC0F9" w:rsidR="00DE0BC1" w:rsidRDefault="00BB68CC" w:rsidP="00D17AC0">
      <w:pPr>
        <w:pStyle w:val="af6"/>
        <w:widowControl/>
        <w:numPr>
          <w:ilvl w:val="0"/>
          <w:numId w:val="5"/>
        </w:numPr>
        <w:adjustRightInd w:val="0"/>
        <w:snapToGrid w:val="0"/>
        <w:spacing w:line="440" w:lineRule="exact"/>
        <w:ind w:left="850" w:firstLineChars="0" w:hanging="425"/>
        <w:jc w:val="left"/>
        <w:rPr>
          <w:rFonts w:asciiTheme="minorEastAsia" w:hAnsiTheme="minorEastAsia" w:cs="Tahoma"/>
          <w:kern w:val="0"/>
          <w:szCs w:val="21"/>
        </w:rPr>
      </w:pPr>
      <w:r>
        <w:rPr>
          <w:rFonts w:asciiTheme="minorEastAsia" w:hAnsiTheme="minorEastAsia" w:cs="Tahoma" w:hint="eastAsia"/>
          <w:kern w:val="0"/>
          <w:szCs w:val="21"/>
        </w:rPr>
        <w:t>本项目的详细服务方案</w:t>
      </w:r>
      <w:r>
        <w:rPr>
          <w:rFonts w:asciiTheme="minorEastAsia" w:hAnsiTheme="minorEastAsia" w:cs="Tahoma"/>
          <w:kern w:val="0"/>
          <w:szCs w:val="21"/>
        </w:rPr>
        <w:t xml:space="preserve"> </w:t>
      </w:r>
    </w:p>
    <w:p w14:paraId="6292231D" w14:textId="77777777" w:rsidR="00DE0BC1" w:rsidRDefault="00BB68CC" w:rsidP="00D17AC0">
      <w:pPr>
        <w:pStyle w:val="af6"/>
        <w:widowControl/>
        <w:numPr>
          <w:ilvl w:val="0"/>
          <w:numId w:val="5"/>
        </w:numPr>
        <w:adjustRightInd w:val="0"/>
        <w:snapToGrid w:val="0"/>
        <w:spacing w:line="440" w:lineRule="exact"/>
        <w:ind w:left="850" w:firstLineChars="0" w:hanging="425"/>
        <w:jc w:val="left"/>
        <w:rPr>
          <w:rFonts w:asciiTheme="minorEastAsia" w:hAnsiTheme="minorEastAsia" w:cs="Tahoma"/>
          <w:kern w:val="0"/>
          <w:szCs w:val="21"/>
        </w:rPr>
      </w:pPr>
      <w:r>
        <w:rPr>
          <w:rFonts w:asciiTheme="minorEastAsia" w:hAnsiTheme="minorEastAsia" w:cs="Tahoma" w:hint="eastAsia"/>
          <w:b/>
          <w:kern w:val="0"/>
          <w:szCs w:val="21"/>
        </w:rPr>
        <w:t>资质证明文件：提供“四、供应商资格要求</w:t>
      </w:r>
      <w:r>
        <w:rPr>
          <w:rFonts w:asciiTheme="minorEastAsia" w:hAnsiTheme="minorEastAsia" w:cs="Tahoma" w:hint="eastAsia"/>
          <w:kern w:val="0"/>
          <w:szCs w:val="21"/>
        </w:rPr>
        <w:t>”的证明材料。</w:t>
      </w:r>
    </w:p>
    <w:p w14:paraId="1B5A0DA4" w14:textId="77777777" w:rsidR="00DE0BC1" w:rsidRDefault="00BB68CC" w:rsidP="00D17AC0">
      <w:pPr>
        <w:pStyle w:val="af6"/>
        <w:widowControl/>
        <w:numPr>
          <w:ilvl w:val="0"/>
          <w:numId w:val="5"/>
        </w:numPr>
        <w:adjustRightInd w:val="0"/>
        <w:snapToGrid w:val="0"/>
        <w:spacing w:line="440" w:lineRule="exact"/>
        <w:ind w:left="850" w:firstLineChars="0" w:hanging="425"/>
        <w:jc w:val="left"/>
        <w:rPr>
          <w:rFonts w:asciiTheme="minorEastAsia" w:hAnsiTheme="minorEastAsia" w:cs="Tahoma"/>
          <w:kern w:val="0"/>
          <w:szCs w:val="21"/>
        </w:rPr>
      </w:pPr>
      <w:r>
        <w:rPr>
          <w:rFonts w:asciiTheme="minorEastAsia" w:hAnsiTheme="minorEastAsia" w:cs="Tahoma" w:hint="eastAsia"/>
          <w:kern w:val="0"/>
          <w:szCs w:val="21"/>
        </w:rPr>
        <w:t>报价文件制作及寄送：</w:t>
      </w:r>
    </w:p>
    <w:p w14:paraId="68CA1AF3" w14:textId="76CD832D" w:rsidR="00DE0BC1" w:rsidRDefault="00BB68CC" w:rsidP="00D17AC0">
      <w:pPr>
        <w:pStyle w:val="af6"/>
        <w:numPr>
          <w:ilvl w:val="2"/>
          <w:numId w:val="6"/>
        </w:numPr>
        <w:adjustRightInd w:val="0"/>
        <w:snapToGrid w:val="0"/>
        <w:spacing w:line="440" w:lineRule="exact"/>
        <w:ind w:left="1265" w:firstLineChars="0"/>
        <w:rPr>
          <w:rFonts w:asciiTheme="minorEastAsia" w:hAnsiTheme="minorEastAsia"/>
          <w:kern w:val="0"/>
          <w:szCs w:val="21"/>
        </w:rPr>
      </w:pPr>
      <w:r>
        <w:rPr>
          <w:rFonts w:asciiTheme="minorEastAsia" w:hAnsiTheme="minorEastAsia" w:hint="eastAsia"/>
          <w:kern w:val="0"/>
          <w:szCs w:val="21"/>
        </w:rPr>
        <w:t>报价文件制作</w:t>
      </w:r>
      <w:r w:rsidR="00D17AC0">
        <w:rPr>
          <w:rFonts w:asciiTheme="minorEastAsia" w:hAnsiTheme="minorEastAsia" w:hint="eastAsia"/>
          <w:kern w:val="0"/>
          <w:szCs w:val="21"/>
        </w:rPr>
        <w:t>二</w:t>
      </w:r>
      <w:r>
        <w:rPr>
          <w:rFonts w:asciiTheme="minorEastAsia" w:hAnsiTheme="minorEastAsia" w:hint="eastAsia"/>
          <w:kern w:val="0"/>
          <w:szCs w:val="21"/>
        </w:rPr>
        <w:t>份，一正</w:t>
      </w:r>
      <w:r w:rsidR="00D17AC0">
        <w:rPr>
          <w:rFonts w:asciiTheme="minorEastAsia" w:hAnsiTheme="minorEastAsia" w:hint="eastAsia"/>
          <w:kern w:val="0"/>
          <w:szCs w:val="21"/>
        </w:rPr>
        <w:t>一</w:t>
      </w:r>
      <w:r>
        <w:rPr>
          <w:rFonts w:asciiTheme="minorEastAsia" w:hAnsiTheme="minorEastAsia" w:hint="eastAsia"/>
          <w:kern w:val="0"/>
          <w:szCs w:val="21"/>
        </w:rPr>
        <w:t>副，要求密封，外部注明项目名称、询价公告号（</w:t>
      </w:r>
      <w:r w:rsidR="00D17AC0">
        <w:rPr>
          <w:rFonts w:asciiTheme="minorEastAsia" w:hAnsiTheme="minorEastAsia" w:hint="eastAsia"/>
          <w:kern w:val="0"/>
          <w:szCs w:val="21"/>
        </w:rPr>
        <w:t>2026-</w:t>
      </w:r>
      <w:r w:rsidR="001C1DC4">
        <w:rPr>
          <w:rFonts w:asciiTheme="minorEastAsia" w:hAnsiTheme="minorEastAsia" w:hint="eastAsia"/>
          <w:kern w:val="0"/>
          <w:szCs w:val="21"/>
        </w:rPr>
        <w:t>008A</w:t>
      </w:r>
      <w:r>
        <w:rPr>
          <w:rFonts w:asciiTheme="minorEastAsia" w:hAnsiTheme="minorEastAsia" w:hint="eastAsia"/>
          <w:kern w:val="0"/>
          <w:szCs w:val="21"/>
        </w:rPr>
        <w:t>）及公司名称，于202</w:t>
      </w:r>
      <w:r w:rsidR="00D17AC0">
        <w:rPr>
          <w:rFonts w:asciiTheme="minorEastAsia" w:hAnsiTheme="minorEastAsia" w:hint="eastAsia"/>
          <w:kern w:val="0"/>
          <w:szCs w:val="21"/>
        </w:rPr>
        <w:t>6</w:t>
      </w:r>
      <w:r>
        <w:rPr>
          <w:rFonts w:asciiTheme="minorEastAsia" w:hAnsiTheme="minorEastAsia" w:hint="eastAsia"/>
          <w:kern w:val="0"/>
          <w:szCs w:val="21"/>
        </w:rPr>
        <w:t>年</w:t>
      </w:r>
      <w:r w:rsidR="00B818BB">
        <w:rPr>
          <w:rFonts w:asciiTheme="minorEastAsia" w:hAnsiTheme="minorEastAsia" w:hint="eastAsia"/>
          <w:kern w:val="0"/>
          <w:szCs w:val="21"/>
        </w:rPr>
        <w:t>3</w:t>
      </w:r>
      <w:r>
        <w:rPr>
          <w:rFonts w:asciiTheme="minorEastAsia" w:hAnsiTheme="minorEastAsia" w:hint="eastAsia"/>
          <w:kern w:val="0"/>
          <w:szCs w:val="21"/>
        </w:rPr>
        <w:t>月</w:t>
      </w:r>
      <w:r w:rsidR="00B818BB">
        <w:rPr>
          <w:rFonts w:asciiTheme="minorEastAsia" w:hAnsiTheme="minorEastAsia" w:hint="eastAsia"/>
          <w:kern w:val="0"/>
          <w:szCs w:val="21"/>
        </w:rPr>
        <w:t>31</w:t>
      </w:r>
      <w:r>
        <w:rPr>
          <w:rFonts w:asciiTheme="minorEastAsia" w:hAnsiTheme="minorEastAsia" w:hint="eastAsia"/>
          <w:kern w:val="0"/>
          <w:szCs w:val="21"/>
        </w:rPr>
        <w:t>日11：00前报送我处。</w:t>
      </w:r>
    </w:p>
    <w:p w14:paraId="2C78DC55" w14:textId="77777777" w:rsidR="00DE0BC1" w:rsidRDefault="00BB68CC" w:rsidP="00D17AC0">
      <w:pPr>
        <w:pStyle w:val="af6"/>
        <w:numPr>
          <w:ilvl w:val="2"/>
          <w:numId w:val="6"/>
        </w:numPr>
        <w:adjustRightInd w:val="0"/>
        <w:snapToGrid w:val="0"/>
        <w:spacing w:line="440" w:lineRule="exact"/>
        <w:ind w:left="1265" w:firstLineChars="0"/>
        <w:rPr>
          <w:rFonts w:asciiTheme="minorEastAsia" w:hAnsiTheme="minorEastAsia"/>
          <w:kern w:val="0"/>
          <w:szCs w:val="21"/>
        </w:rPr>
      </w:pPr>
      <w:r>
        <w:rPr>
          <w:rFonts w:asciiTheme="minorEastAsia" w:hAnsiTheme="minorEastAsia" w:hint="eastAsia"/>
          <w:b/>
          <w:bCs/>
          <w:kern w:val="0"/>
        </w:rPr>
        <w:t>报价文件请发送顺丰快递</w:t>
      </w:r>
      <w:r>
        <w:rPr>
          <w:rFonts w:asciiTheme="minorEastAsia" w:hAnsiTheme="minorEastAsia" w:hint="eastAsia"/>
          <w:kern w:val="0"/>
          <w:szCs w:val="21"/>
        </w:rPr>
        <w:t>。</w:t>
      </w:r>
      <w:r>
        <w:rPr>
          <w:rFonts w:asciiTheme="minorEastAsia" w:hAnsiTheme="minorEastAsia"/>
          <w:kern w:val="0"/>
          <w:szCs w:val="21"/>
        </w:rPr>
        <w:t>邮寄地址：江苏省徐州市</w:t>
      </w:r>
      <w:r>
        <w:rPr>
          <w:rFonts w:asciiTheme="minorEastAsia" w:hAnsiTheme="minorEastAsia" w:hint="eastAsia"/>
          <w:kern w:val="0"/>
          <w:szCs w:val="21"/>
        </w:rPr>
        <w:t>铜山</w:t>
      </w:r>
      <w:r>
        <w:rPr>
          <w:rFonts w:asciiTheme="minorEastAsia" w:hAnsiTheme="minorEastAsia"/>
          <w:kern w:val="0"/>
          <w:szCs w:val="21"/>
        </w:rPr>
        <w:t>区大学路</w:t>
      </w:r>
      <w:r>
        <w:rPr>
          <w:rFonts w:asciiTheme="minorEastAsia" w:hAnsiTheme="minorEastAsia" w:hint="eastAsia"/>
          <w:kern w:val="0"/>
          <w:szCs w:val="21"/>
        </w:rPr>
        <w:t>1</w:t>
      </w:r>
      <w:r>
        <w:rPr>
          <w:rFonts w:asciiTheme="minorEastAsia" w:hAnsiTheme="minorEastAsia"/>
          <w:kern w:val="0"/>
          <w:szCs w:val="21"/>
        </w:rPr>
        <w:t>号中国矿业大学南湖校区</w:t>
      </w:r>
      <w:r>
        <w:rPr>
          <w:rFonts w:asciiTheme="minorEastAsia" w:hAnsiTheme="minorEastAsia" w:hint="eastAsia"/>
          <w:kern w:val="0"/>
          <w:szCs w:val="21"/>
        </w:rPr>
        <w:t>行健楼</w:t>
      </w:r>
      <w:r>
        <w:rPr>
          <w:rFonts w:asciiTheme="minorEastAsia" w:hAnsiTheme="minorEastAsia"/>
          <w:kern w:val="0"/>
          <w:szCs w:val="21"/>
        </w:rPr>
        <w:t>C2</w:t>
      </w:r>
      <w:r>
        <w:rPr>
          <w:rFonts w:asciiTheme="minorEastAsia" w:hAnsiTheme="minorEastAsia" w:hint="eastAsia"/>
          <w:kern w:val="0"/>
          <w:szCs w:val="21"/>
        </w:rPr>
        <w:t>06</w:t>
      </w:r>
      <w:r>
        <w:rPr>
          <w:rFonts w:asciiTheme="minorEastAsia" w:hAnsiTheme="minorEastAsia"/>
          <w:kern w:val="0"/>
          <w:szCs w:val="21"/>
        </w:rPr>
        <w:t>采购管理办公室</w:t>
      </w:r>
      <w:r>
        <w:rPr>
          <w:rFonts w:asciiTheme="minorEastAsia" w:hAnsiTheme="minorEastAsia" w:hint="eastAsia"/>
          <w:kern w:val="0"/>
          <w:szCs w:val="21"/>
        </w:rPr>
        <w:t>，王磊</w:t>
      </w:r>
      <w:r>
        <w:rPr>
          <w:rFonts w:asciiTheme="minorEastAsia" w:hAnsiTheme="minorEastAsia"/>
          <w:kern w:val="0"/>
          <w:szCs w:val="21"/>
        </w:rPr>
        <w:t>收</w:t>
      </w:r>
      <w:r>
        <w:rPr>
          <w:rFonts w:asciiTheme="minorEastAsia" w:hAnsiTheme="minorEastAsia" w:hint="eastAsia"/>
          <w:kern w:val="0"/>
          <w:szCs w:val="21"/>
        </w:rPr>
        <w:t>，</w:t>
      </w:r>
      <w:r>
        <w:rPr>
          <w:rFonts w:asciiTheme="minorEastAsia" w:hAnsiTheme="minorEastAsia"/>
          <w:kern w:val="0"/>
          <w:szCs w:val="21"/>
        </w:rPr>
        <w:t>电话：0516-83590283</w:t>
      </w:r>
      <w:r>
        <w:rPr>
          <w:rFonts w:asciiTheme="minorEastAsia" w:hAnsiTheme="minorEastAsia" w:hint="eastAsia"/>
          <w:kern w:val="0"/>
          <w:szCs w:val="21"/>
        </w:rPr>
        <w:t>，</w:t>
      </w:r>
      <w:r>
        <w:rPr>
          <w:rFonts w:asciiTheme="minorEastAsia" w:hAnsiTheme="minorEastAsia"/>
          <w:kern w:val="0"/>
          <w:szCs w:val="21"/>
        </w:rPr>
        <w:t>邮编:221116</w:t>
      </w:r>
      <w:r>
        <w:rPr>
          <w:rFonts w:asciiTheme="minorEastAsia" w:hAnsiTheme="minorEastAsia" w:hint="eastAsia"/>
          <w:kern w:val="0"/>
          <w:szCs w:val="21"/>
        </w:rPr>
        <w:t>。</w:t>
      </w:r>
    </w:p>
    <w:p w14:paraId="33A96C9D" w14:textId="77777777" w:rsidR="00DE0BC1" w:rsidRDefault="00DE0BC1" w:rsidP="00D17AC0">
      <w:pPr>
        <w:pStyle w:val="a0"/>
        <w:snapToGrid w:val="0"/>
        <w:spacing w:line="440" w:lineRule="exact"/>
        <w:ind w:firstLine="560"/>
        <w:rPr>
          <w:rFonts w:asciiTheme="minorEastAsia" w:eastAsiaTheme="minorEastAsia" w:hAnsiTheme="minorEastAsia"/>
        </w:rPr>
      </w:pPr>
    </w:p>
    <w:p w14:paraId="05B8A4AC" w14:textId="77777777" w:rsidR="00DE0BC1" w:rsidRDefault="00BB68CC" w:rsidP="00D17AC0">
      <w:pPr>
        <w:widowControl/>
        <w:adjustRightInd w:val="0"/>
        <w:snapToGrid w:val="0"/>
        <w:spacing w:line="440" w:lineRule="exact"/>
        <w:jc w:val="right"/>
        <w:rPr>
          <w:rFonts w:asciiTheme="minorEastAsia" w:hAnsiTheme="minorEastAsia" w:cs="Tahoma"/>
          <w:kern w:val="0"/>
          <w:sz w:val="24"/>
          <w:szCs w:val="24"/>
        </w:rPr>
      </w:pPr>
      <w:r>
        <w:rPr>
          <w:rFonts w:asciiTheme="minorEastAsia" w:hAnsiTheme="minorEastAsia" w:cs="Tahoma"/>
          <w:kern w:val="0"/>
          <w:szCs w:val="21"/>
        </w:rPr>
        <w:t>          </w:t>
      </w:r>
      <w:r>
        <w:rPr>
          <w:rFonts w:asciiTheme="minorEastAsia" w:hAnsiTheme="minorEastAsia" w:cs="Tahoma"/>
          <w:kern w:val="0"/>
          <w:sz w:val="24"/>
          <w:szCs w:val="24"/>
        </w:rPr>
        <w:t>  中国矿业大学采购与招标管理办公室</w:t>
      </w:r>
    </w:p>
    <w:p w14:paraId="1792019A" w14:textId="40B74B23" w:rsidR="00DE0BC1" w:rsidRDefault="00BB68CC" w:rsidP="00D17AC0">
      <w:pPr>
        <w:widowControl/>
        <w:adjustRightInd w:val="0"/>
        <w:snapToGrid w:val="0"/>
        <w:spacing w:line="440" w:lineRule="exact"/>
        <w:ind w:right="210"/>
        <w:jc w:val="right"/>
        <w:rPr>
          <w:rFonts w:asciiTheme="minorEastAsia" w:hAnsiTheme="minorEastAsia" w:cs="Tahoma"/>
          <w:kern w:val="0"/>
          <w:sz w:val="24"/>
          <w:szCs w:val="24"/>
        </w:rPr>
      </w:pPr>
      <w:r>
        <w:rPr>
          <w:rFonts w:asciiTheme="minorEastAsia" w:hAnsiTheme="minorEastAsia" w:cs="Tahoma"/>
          <w:kern w:val="0"/>
          <w:sz w:val="24"/>
          <w:szCs w:val="24"/>
        </w:rPr>
        <w:t>20</w:t>
      </w:r>
      <w:r>
        <w:rPr>
          <w:rFonts w:asciiTheme="minorEastAsia" w:hAnsiTheme="minorEastAsia" w:cs="Tahoma" w:hint="eastAsia"/>
          <w:kern w:val="0"/>
          <w:sz w:val="24"/>
          <w:szCs w:val="24"/>
        </w:rPr>
        <w:t>2</w:t>
      </w:r>
      <w:r w:rsidR="00D17AC0">
        <w:rPr>
          <w:rFonts w:asciiTheme="minorEastAsia" w:hAnsiTheme="minorEastAsia" w:cs="Tahoma" w:hint="eastAsia"/>
          <w:kern w:val="0"/>
          <w:sz w:val="24"/>
          <w:szCs w:val="24"/>
        </w:rPr>
        <w:t>6</w:t>
      </w:r>
      <w:r>
        <w:rPr>
          <w:rFonts w:asciiTheme="minorEastAsia" w:hAnsiTheme="minorEastAsia" w:cs="Tahoma"/>
          <w:kern w:val="0"/>
          <w:sz w:val="24"/>
          <w:szCs w:val="24"/>
        </w:rPr>
        <w:t>年</w:t>
      </w:r>
      <w:r w:rsidR="001C1DC4">
        <w:rPr>
          <w:rFonts w:asciiTheme="minorEastAsia" w:hAnsiTheme="minorEastAsia" w:cs="Tahoma" w:hint="eastAsia"/>
          <w:kern w:val="0"/>
          <w:sz w:val="24"/>
          <w:szCs w:val="24"/>
        </w:rPr>
        <w:t>3</w:t>
      </w:r>
      <w:r>
        <w:rPr>
          <w:rFonts w:asciiTheme="minorEastAsia" w:hAnsiTheme="minorEastAsia" w:cs="Tahoma"/>
          <w:kern w:val="0"/>
          <w:sz w:val="24"/>
          <w:szCs w:val="24"/>
        </w:rPr>
        <w:t>月</w:t>
      </w:r>
      <w:r w:rsidR="001C1DC4">
        <w:rPr>
          <w:rFonts w:asciiTheme="minorEastAsia" w:hAnsiTheme="minorEastAsia" w:cs="Tahoma" w:hint="eastAsia"/>
          <w:kern w:val="0"/>
          <w:sz w:val="24"/>
          <w:szCs w:val="24"/>
        </w:rPr>
        <w:t>25</w:t>
      </w:r>
      <w:r>
        <w:rPr>
          <w:rFonts w:asciiTheme="minorEastAsia" w:hAnsiTheme="minorEastAsia" w:cs="Tahoma"/>
          <w:kern w:val="0"/>
          <w:sz w:val="24"/>
          <w:szCs w:val="24"/>
        </w:rPr>
        <w:t>日</w:t>
      </w:r>
    </w:p>
    <w:sectPr w:rsidR="00DE0BC1">
      <w:footerReference w:type="default" r:id="rId7"/>
      <w:pgSz w:w="11906" w:h="16838"/>
      <w:pgMar w:top="1418" w:right="1418" w:bottom="1418" w:left="141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36A145" w14:textId="77777777" w:rsidR="00BC7A34" w:rsidRDefault="00BC7A34">
      <w:r>
        <w:separator/>
      </w:r>
    </w:p>
  </w:endnote>
  <w:endnote w:type="continuationSeparator" w:id="0">
    <w:p w14:paraId="2EB91E33" w14:textId="77777777" w:rsidR="00BC7A34" w:rsidRDefault="00BC7A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48441252"/>
    </w:sdtPr>
    <w:sdtContent>
      <w:p w14:paraId="76FAC7E7" w14:textId="39B8EBF1" w:rsidR="00DE0BC1" w:rsidRDefault="00BB68CC">
        <w:pPr>
          <w:pStyle w:val="ab"/>
          <w:jc w:val="center"/>
        </w:pPr>
        <w:r>
          <w:fldChar w:fldCharType="begin"/>
        </w:r>
        <w:r>
          <w:instrText>PAGE   \* MERGEFORMAT</w:instrText>
        </w:r>
        <w:r>
          <w:fldChar w:fldCharType="separate"/>
        </w:r>
        <w:r w:rsidR="003078DF" w:rsidRPr="003078DF">
          <w:rPr>
            <w:noProof/>
            <w:lang w:val="zh-CN"/>
          </w:rPr>
          <w:t>7</w:t>
        </w:r>
        <w:r>
          <w:fldChar w:fldCharType="end"/>
        </w:r>
      </w:p>
    </w:sdtContent>
  </w:sdt>
  <w:p w14:paraId="0DD3DCE9" w14:textId="77777777" w:rsidR="00DE0BC1" w:rsidRDefault="00DE0BC1">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1AB321" w14:textId="77777777" w:rsidR="00BC7A34" w:rsidRDefault="00BC7A34">
      <w:r>
        <w:separator/>
      </w:r>
    </w:p>
  </w:footnote>
  <w:footnote w:type="continuationSeparator" w:id="0">
    <w:p w14:paraId="5F4CB972" w14:textId="77777777" w:rsidR="00BC7A34" w:rsidRDefault="00BC7A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7378130"/>
    <w:multiLevelType w:val="singleLevel"/>
    <w:tmpl w:val="A7378130"/>
    <w:lvl w:ilvl="0">
      <w:start w:val="1"/>
      <w:numFmt w:val="chineseCounting"/>
      <w:suff w:val="nothing"/>
      <w:lvlText w:val="%1、"/>
      <w:lvlJc w:val="left"/>
      <w:pPr>
        <w:ind w:left="148" w:firstLine="420"/>
      </w:pPr>
      <w:rPr>
        <w:rFonts w:hint="eastAsia"/>
      </w:rPr>
    </w:lvl>
  </w:abstractNum>
  <w:abstractNum w:abstractNumId="1" w15:restartNumberingAfterBreak="0">
    <w:nsid w:val="00EE60AB"/>
    <w:multiLevelType w:val="multilevel"/>
    <w:tmpl w:val="00EE60AB"/>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 w15:restartNumberingAfterBreak="0">
    <w:nsid w:val="0F1966C0"/>
    <w:multiLevelType w:val="multilevel"/>
    <w:tmpl w:val="0F1966C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209465BD"/>
    <w:multiLevelType w:val="singleLevel"/>
    <w:tmpl w:val="209465BD"/>
    <w:lvl w:ilvl="0">
      <w:start w:val="1"/>
      <w:numFmt w:val="decimal"/>
      <w:suff w:val="space"/>
      <w:lvlText w:val="%1."/>
      <w:lvlJc w:val="left"/>
    </w:lvl>
  </w:abstractNum>
  <w:abstractNum w:abstractNumId="4" w15:restartNumberingAfterBreak="0">
    <w:nsid w:val="249E7FF5"/>
    <w:multiLevelType w:val="multilevel"/>
    <w:tmpl w:val="249E7FF5"/>
    <w:lvl w:ilvl="0">
      <w:start w:val="1"/>
      <w:numFmt w:val="decimal"/>
      <w:lvlText w:val="%1)"/>
      <w:lvlJc w:val="left"/>
      <w:pPr>
        <w:ind w:left="420" w:hanging="420"/>
      </w:pPr>
    </w:lvl>
    <w:lvl w:ilvl="1">
      <w:start w:val="1"/>
      <w:numFmt w:val="lowerLetter"/>
      <w:lvlText w:val="%2)"/>
      <w:lvlJc w:val="left"/>
      <w:pPr>
        <w:ind w:left="840" w:hanging="4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2CE87A9B"/>
    <w:multiLevelType w:val="multilevel"/>
    <w:tmpl w:val="2CE87A9B"/>
    <w:lvl w:ilvl="0">
      <w:start w:val="1"/>
      <w:numFmt w:val="decimal"/>
      <w:lvlText w:val="%1)"/>
      <w:lvlJc w:val="left"/>
      <w:pPr>
        <w:ind w:left="1266" w:hanging="420"/>
      </w:pPr>
    </w:lvl>
    <w:lvl w:ilvl="1">
      <w:start w:val="1"/>
      <w:numFmt w:val="lowerLetter"/>
      <w:lvlText w:val="%2)"/>
      <w:lvlJc w:val="left"/>
      <w:pPr>
        <w:ind w:left="1686" w:hanging="420"/>
      </w:pPr>
    </w:lvl>
    <w:lvl w:ilvl="2">
      <w:start w:val="1"/>
      <w:numFmt w:val="lowerRoman"/>
      <w:lvlText w:val="%3."/>
      <w:lvlJc w:val="right"/>
      <w:pPr>
        <w:ind w:left="2106" w:hanging="420"/>
      </w:pPr>
    </w:lvl>
    <w:lvl w:ilvl="3">
      <w:start w:val="1"/>
      <w:numFmt w:val="decimal"/>
      <w:lvlText w:val="%4."/>
      <w:lvlJc w:val="left"/>
      <w:pPr>
        <w:ind w:left="2526" w:hanging="420"/>
      </w:pPr>
    </w:lvl>
    <w:lvl w:ilvl="4">
      <w:start w:val="1"/>
      <w:numFmt w:val="lowerLetter"/>
      <w:lvlText w:val="%5)"/>
      <w:lvlJc w:val="left"/>
      <w:pPr>
        <w:ind w:left="2946" w:hanging="420"/>
      </w:pPr>
    </w:lvl>
    <w:lvl w:ilvl="5">
      <w:start w:val="1"/>
      <w:numFmt w:val="lowerRoman"/>
      <w:lvlText w:val="%6."/>
      <w:lvlJc w:val="right"/>
      <w:pPr>
        <w:ind w:left="3366" w:hanging="420"/>
      </w:pPr>
    </w:lvl>
    <w:lvl w:ilvl="6">
      <w:start w:val="1"/>
      <w:numFmt w:val="decimal"/>
      <w:lvlText w:val="%7."/>
      <w:lvlJc w:val="left"/>
      <w:pPr>
        <w:ind w:left="3786" w:hanging="420"/>
      </w:pPr>
    </w:lvl>
    <w:lvl w:ilvl="7">
      <w:start w:val="1"/>
      <w:numFmt w:val="lowerLetter"/>
      <w:lvlText w:val="%8)"/>
      <w:lvlJc w:val="left"/>
      <w:pPr>
        <w:ind w:left="4206" w:hanging="420"/>
      </w:pPr>
    </w:lvl>
    <w:lvl w:ilvl="8">
      <w:start w:val="1"/>
      <w:numFmt w:val="lowerRoman"/>
      <w:lvlText w:val="%9."/>
      <w:lvlJc w:val="right"/>
      <w:pPr>
        <w:ind w:left="4626" w:hanging="420"/>
      </w:pPr>
    </w:lvl>
  </w:abstractNum>
  <w:abstractNum w:abstractNumId="6" w15:restartNumberingAfterBreak="0">
    <w:nsid w:val="4A0148D1"/>
    <w:multiLevelType w:val="multilevel"/>
    <w:tmpl w:val="4A0148D1"/>
    <w:lvl w:ilvl="0">
      <w:start w:val="1"/>
      <w:numFmt w:val="japaneseCounting"/>
      <w:lvlText w:val="（%1）"/>
      <w:lvlJc w:val="left"/>
      <w:pPr>
        <w:ind w:left="845" w:hanging="420"/>
      </w:pPr>
      <w:rPr>
        <w:rFonts w:hint="default"/>
      </w:rPr>
    </w:lvl>
    <w:lvl w:ilvl="1">
      <w:start w:val="1"/>
      <w:numFmt w:val="lowerLetter"/>
      <w:lvlText w:val="%2)"/>
      <w:lvlJc w:val="left"/>
      <w:pPr>
        <w:ind w:left="1407" w:hanging="420"/>
      </w:pPr>
    </w:lvl>
    <w:lvl w:ilvl="2">
      <w:start w:val="1"/>
      <w:numFmt w:val="lowerRoman"/>
      <w:lvlText w:val="%3."/>
      <w:lvlJc w:val="right"/>
      <w:pPr>
        <w:ind w:left="1827" w:hanging="420"/>
      </w:pPr>
    </w:lvl>
    <w:lvl w:ilvl="3">
      <w:start w:val="1"/>
      <w:numFmt w:val="decimal"/>
      <w:lvlText w:val="%4."/>
      <w:lvlJc w:val="left"/>
      <w:pPr>
        <w:ind w:left="2247" w:hanging="420"/>
      </w:pPr>
    </w:lvl>
    <w:lvl w:ilvl="4">
      <w:start w:val="1"/>
      <w:numFmt w:val="lowerLetter"/>
      <w:lvlText w:val="%5)"/>
      <w:lvlJc w:val="left"/>
      <w:pPr>
        <w:ind w:left="2667" w:hanging="420"/>
      </w:pPr>
    </w:lvl>
    <w:lvl w:ilvl="5">
      <w:start w:val="1"/>
      <w:numFmt w:val="lowerRoman"/>
      <w:lvlText w:val="%6."/>
      <w:lvlJc w:val="right"/>
      <w:pPr>
        <w:ind w:left="3087" w:hanging="420"/>
      </w:pPr>
    </w:lvl>
    <w:lvl w:ilvl="6">
      <w:start w:val="1"/>
      <w:numFmt w:val="decimal"/>
      <w:lvlText w:val="%7."/>
      <w:lvlJc w:val="left"/>
      <w:pPr>
        <w:ind w:left="3507" w:hanging="420"/>
      </w:pPr>
    </w:lvl>
    <w:lvl w:ilvl="7">
      <w:start w:val="1"/>
      <w:numFmt w:val="lowerLetter"/>
      <w:lvlText w:val="%8)"/>
      <w:lvlJc w:val="left"/>
      <w:pPr>
        <w:ind w:left="3927" w:hanging="420"/>
      </w:pPr>
    </w:lvl>
    <w:lvl w:ilvl="8">
      <w:start w:val="1"/>
      <w:numFmt w:val="lowerRoman"/>
      <w:lvlText w:val="%9."/>
      <w:lvlJc w:val="right"/>
      <w:pPr>
        <w:ind w:left="4347" w:hanging="420"/>
      </w:pPr>
    </w:lvl>
  </w:abstractNum>
  <w:abstractNum w:abstractNumId="7" w15:restartNumberingAfterBreak="0">
    <w:nsid w:val="54B8541F"/>
    <w:multiLevelType w:val="multilevel"/>
    <w:tmpl w:val="54B8541F"/>
    <w:lvl w:ilvl="0">
      <w:start w:val="1"/>
      <w:numFmt w:val="decimal"/>
      <w:lvlText w:val="%1."/>
      <w:lvlJc w:val="left"/>
      <w:pPr>
        <w:ind w:left="846" w:hanging="420"/>
      </w:pPr>
    </w:lvl>
    <w:lvl w:ilvl="1">
      <w:start w:val="1"/>
      <w:numFmt w:val="lowerLetter"/>
      <w:lvlText w:val="%2)"/>
      <w:lvlJc w:val="left"/>
      <w:pPr>
        <w:ind w:left="1266" w:hanging="420"/>
      </w:pPr>
    </w:lvl>
    <w:lvl w:ilvl="2">
      <w:start w:val="1"/>
      <w:numFmt w:val="lowerRoman"/>
      <w:lvlText w:val="%3."/>
      <w:lvlJc w:val="right"/>
      <w:pPr>
        <w:ind w:left="1686" w:hanging="420"/>
      </w:pPr>
    </w:lvl>
    <w:lvl w:ilvl="3">
      <w:start w:val="1"/>
      <w:numFmt w:val="decimal"/>
      <w:lvlText w:val="%4."/>
      <w:lvlJc w:val="left"/>
      <w:pPr>
        <w:ind w:left="2106" w:hanging="420"/>
      </w:p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abstractNum w:abstractNumId="8" w15:restartNumberingAfterBreak="0">
    <w:nsid w:val="558B744C"/>
    <w:multiLevelType w:val="hybridMultilevel"/>
    <w:tmpl w:val="DCFAECFC"/>
    <w:lvl w:ilvl="0" w:tplc="E55A4BD6">
      <w:start w:val="1"/>
      <w:numFmt w:val="japaneseCounting"/>
      <w:lvlText w:val="（%1）"/>
      <w:lvlJc w:val="left"/>
      <w:pPr>
        <w:ind w:left="1140" w:hanging="720"/>
      </w:pPr>
      <w:rPr>
        <w:rFonts w:hint="default"/>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9" w15:restartNumberingAfterBreak="0">
    <w:nsid w:val="71EE026C"/>
    <w:multiLevelType w:val="multilevel"/>
    <w:tmpl w:val="71EE026C"/>
    <w:lvl w:ilvl="0">
      <w:start w:val="1"/>
      <w:numFmt w:val="japaneseCounting"/>
      <w:lvlText w:val="（%1）"/>
      <w:lvlJc w:val="left"/>
      <w:pPr>
        <w:ind w:left="703" w:hanging="420"/>
      </w:pPr>
      <w:rPr>
        <w:rFonts w:hint="default"/>
      </w:rPr>
    </w:lvl>
    <w:lvl w:ilvl="1">
      <w:start w:val="1"/>
      <w:numFmt w:val="lowerLetter"/>
      <w:lvlText w:val="%2)"/>
      <w:lvlJc w:val="left"/>
      <w:pPr>
        <w:ind w:left="1407" w:hanging="420"/>
      </w:pPr>
    </w:lvl>
    <w:lvl w:ilvl="2">
      <w:start w:val="1"/>
      <w:numFmt w:val="lowerRoman"/>
      <w:lvlText w:val="%3."/>
      <w:lvlJc w:val="right"/>
      <w:pPr>
        <w:ind w:left="1827" w:hanging="420"/>
      </w:pPr>
    </w:lvl>
    <w:lvl w:ilvl="3">
      <w:start w:val="1"/>
      <w:numFmt w:val="decimal"/>
      <w:lvlText w:val="%4."/>
      <w:lvlJc w:val="left"/>
      <w:pPr>
        <w:ind w:left="2247" w:hanging="420"/>
      </w:pPr>
    </w:lvl>
    <w:lvl w:ilvl="4">
      <w:start w:val="1"/>
      <w:numFmt w:val="lowerLetter"/>
      <w:lvlText w:val="%5)"/>
      <w:lvlJc w:val="left"/>
      <w:pPr>
        <w:ind w:left="2667" w:hanging="420"/>
      </w:pPr>
    </w:lvl>
    <w:lvl w:ilvl="5">
      <w:start w:val="1"/>
      <w:numFmt w:val="lowerRoman"/>
      <w:lvlText w:val="%6."/>
      <w:lvlJc w:val="right"/>
      <w:pPr>
        <w:ind w:left="3087" w:hanging="420"/>
      </w:pPr>
    </w:lvl>
    <w:lvl w:ilvl="6">
      <w:start w:val="1"/>
      <w:numFmt w:val="decimal"/>
      <w:lvlText w:val="%7."/>
      <w:lvlJc w:val="left"/>
      <w:pPr>
        <w:ind w:left="3507" w:hanging="420"/>
      </w:pPr>
    </w:lvl>
    <w:lvl w:ilvl="7">
      <w:start w:val="1"/>
      <w:numFmt w:val="lowerLetter"/>
      <w:lvlText w:val="%8)"/>
      <w:lvlJc w:val="left"/>
      <w:pPr>
        <w:ind w:left="3927" w:hanging="420"/>
      </w:pPr>
    </w:lvl>
    <w:lvl w:ilvl="8">
      <w:start w:val="1"/>
      <w:numFmt w:val="lowerRoman"/>
      <w:lvlText w:val="%9."/>
      <w:lvlJc w:val="right"/>
      <w:pPr>
        <w:ind w:left="4347" w:hanging="420"/>
      </w:pPr>
    </w:lvl>
  </w:abstractNum>
  <w:abstractNum w:abstractNumId="10" w15:restartNumberingAfterBreak="0">
    <w:nsid w:val="729053F1"/>
    <w:multiLevelType w:val="multilevel"/>
    <w:tmpl w:val="729053F1"/>
    <w:lvl w:ilvl="0">
      <w:start w:val="1"/>
      <w:numFmt w:val="decimal"/>
      <w:lvlText w:val="%1."/>
      <w:lvlJc w:val="left"/>
      <w:pPr>
        <w:ind w:left="846" w:hanging="420"/>
      </w:pPr>
    </w:lvl>
    <w:lvl w:ilvl="1">
      <w:start w:val="1"/>
      <w:numFmt w:val="lowerLetter"/>
      <w:lvlText w:val="%2)"/>
      <w:lvlJc w:val="left"/>
      <w:pPr>
        <w:ind w:left="1266" w:hanging="420"/>
      </w:pPr>
    </w:lvl>
    <w:lvl w:ilvl="2">
      <w:start w:val="1"/>
      <w:numFmt w:val="lowerRoman"/>
      <w:lvlText w:val="%3."/>
      <w:lvlJc w:val="right"/>
      <w:pPr>
        <w:ind w:left="1686" w:hanging="420"/>
      </w:pPr>
    </w:lvl>
    <w:lvl w:ilvl="3">
      <w:start w:val="1"/>
      <w:numFmt w:val="decimal"/>
      <w:lvlText w:val="%4."/>
      <w:lvlJc w:val="left"/>
      <w:pPr>
        <w:ind w:left="2106" w:hanging="420"/>
      </w:p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abstractNum w:abstractNumId="11" w15:restartNumberingAfterBreak="0">
    <w:nsid w:val="799E6C83"/>
    <w:multiLevelType w:val="hybridMultilevel"/>
    <w:tmpl w:val="93849A00"/>
    <w:lvl w:ilvl="0" w:tplc="41F0F21E">
      <w:start w:val="3"/>
      <w:numFmt w:val="japaneseCounting"/>
      <w:lvlText w:val="%1、"/>
      <w:lvlJc w:val="left"/>
      <w:pPr>
        <w:ind w:left="720" w:hanging="720"/>
      </w:pPr>
      <w:rPr>
        <w:rFonts w:hint="default"/>
      </w:rPr>
    </w:lvl>
    <w:lvl w:ilvl="1" w:tplc="9E886740">
      <w:start w:val="3"/>
      <w:numFmt w:val="japaneseCounting"/>
      <w:lvlText w:val="（%2）"/>
      <w:lvlJc w:val="left"/>
      <w:pPr>
        <w:ind w:left="1160" w:hanging="720"/>
      </w:pPr>
      <w:rPr>
        <w:rFonts w:hint="default"/>
      </w:r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054279746">
    <w:abstractNumId w:val="10"/>
  </w:num>
  <w:num w:numId="2" w16cid:durableId="780613979">
    <w:abstractNumId w:val="5"/>
  </w:num>
  <w:num w:numId="3" w16cid:durableId="1001784821">
    <w:abstractNumId w:val="2"/>
  </w:num>
  <w:num w:numId="4" w16cid:durableId="1175726050">
    <w:abstractNumId w:val="7"/>
  </w:num>
  <w:num w:numId="5" w16cid:durableId="1196383785">
    <w:abstractNumId w:val="1"/>
  </w:num>
  <w:num w:numId="6" w16cid:durableId="990645792">
    <w:abstractNumId w:val="4"/>
  </w:num>
  <w:num w:numId="7" w16cid:durableId="1316836556">
    <w:abstractNumId w:val="0"/>
  </w:num>
  <w:num w:numId="8" w16cid:durableId="1583250421">
    <w:abstractNumId w:val="9"/>
  </w:num>
  <w:num w:numId="9" w16cid:durableId="341008929">
    <w:abstractNumId w:val="6"/>
  </w:num>
  <w:num w:numId="10" w16cid:durableId="552734038">
    <w:abstractNumId w:val="3"/>
  </w:num>
  <w:num w:numId="11" w16cid:durableId="251473981">
    <w:abstractNumId w:val="11"/>
  </w:num>
  <w:num w:numId="12" w16cid:durableId="187885643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dlMDYxNTliM2EwMmIyNDdkM2I2MDdiNmE0ZjM3MDEifQ=="/>
  </w:docVars>
  <w:rsids>
    <w:rsidRoot w:val="000A57A7"/>
    <w:rsid w:val="000006AC"/>
    <w:rsid w:val="00000C4E"/>
    <w:rsid w:val="00000E56"/>
    <w:rsid w:val="00001A0E"/>
    <w:rsid w:val="00004020"/>
    <w:rsid w:val="000049BA"/>
    <w:rsid w:val="00011DDC"/>
    <w:rsid w:val="0002020F"/>
    <w:rsid w:val="00020609"/>
    <w:rsid w:val="00021211"/>
    <w:rsid w:val="000224DD"/>
    <w:rsid w:val="00024C65"/>
    <w:rsid w:val="00025E99"/>
    <w:rsid w:val="00027EE2"/>
    <w:rsid w:val="00031013"/>
    <w:rsid w:val="000337F5"/>
    <w:rsid w:val="00037614"/>
    <w:rsid w:val="000408D2"/>
    <w:rsid w:val="00041F1D"/>
    <w:rsid w:val="0004299F"/>
    <w:rsid w:val="000431A4"/>
    <w:rsid w:val="00043504"/>
    <w:rsid w:val="00043731"/>
    <w:rsid w:val="00043E0D"/>
    <w:rsid w:val="000472F4"/>
    <w:rsid w:val="000533E4"/>
    <w:rsid w:val="00053F82"/>
    <w:rsid w:val="000545A3"/>
    <w:rsid w:val="00057688"/>
    <w:rsid w:val="00060298"/>
    <w:rsid w:val="0006032E"/>
    <w:rsid w:val="0006109B"/>
    <w:rsid w:val="00062122"/>
    <w:rsid w:val="00062515"/>
    <w:rsid w:val="0006281F"/>
    <w:rsid w:val="00063409"/>
    <w:rsid w:val="00063AC4"/>
    <w:rsid w:val="00066710"/>
    <w:rsid w:val="00071CC2"/>
    <w:rsid w:val="00071EE7"/>
    <w:rsid w:val="000737AD"/>
    <w:rsid w:val="0007691C"/>
    <w:rsid w:val="000771CC"/>
    <w:rsid w:val="00080EEE"/>
    <w:rsid w:val="000811B3"/>
    <w:rsid w:val="00086CA5"/>
    <w:rsid w:val="0009100F"/>
    <w:rsid w:val="00091DFB"/>
    <w:rsid w:val="00091E26"/>
    <w:rsid w:val="0009541C"/>
    <w:rsid w:val="000959BE"/>
    <w:rsid w:val="000A4212"/>
    <w:rsid w:val="000A57A7"/>
    <w:rsid w:val="000A7402"/>
    <w:rsid w:val="000B1626"/>
    <w:rsid w:val="000B177B"/>
    <w:rsid w:val="000C025E"/>
    <w:rsid w:val="000C1157"/>
    <w:rsid w:val="000C2DA7"/>
    <w:rsid w:val="000C308E"/>
    <w:rsid w:val="000C3D56"/>
    <w:rsid w:val="000D0B7C"/>
    <w:rsid w:val="000D1617"/>
    <w:rsid w:val="000D3671"/>
    <w:rsid w:val="000E070D"/>
    <w:rsid w:val="000E1925"/>
    <w:rsid w:val="000E34EA"/>
    <w:rsid w:val="000E473B"/>
    <w:rsid w:val="000E536A"/>
    <w:rsid w:val="000E72BD"/>
    <w:rsid w:val="000E7B91"/>
    <w:rsid w:val="000F284E"/>
    <w:rsid w:val="000F34A6"/>
    <w:rsid w:val="000F6CE2"/>
    <w:rsid w:val="000F7E95"/>
    <w:rsid w:val="00104B55"/>
    <w:rsid w:val="00105711"/>
    <w:rsid w:val="0011078E"/>
    <w:rsid w:val="00111C87"/>
    <w:rsid w:val="00112CF0"/>
    <w:rsid w:val="00114FCF"/>
    <w:rsid w:val="00116368"/>
    <w:rsid w:val="00116DFF"/>
    <w:rsid w:val="00116EE5"/>
    <w:rsid w:val="00117FDC"/>
    <w:rsid w:val="00121700"/>
    <w:rsid w:val="001230C8"/>
    <w:rsid w:val="001356DD"/>
    <w:rsid w:val="0013637F"/>
    <w:rsid w:val="001414C3"/>
    <w:rsid w:val="001416A4"/>
    <w:rsid w:val="001452ED"/>
    <w:rsid w:val="0014629B"/>
    <w:rsid w:val="001472B0"/>
    <w:rsid w:val="00150917"/>
    <w:rsid w:val="00150973"/>
    <w:rsid w:val="001542B5"/>
    <w:rsid w:val="00161F73"/>
    <w:rsid w:val="00171DA0"/>
    <w:rsid w:val="00171E73"/>
    <w:rsid w:val="001720E7"/>
    <w:rsid w:val="0017320B"/>
    <w:rsid w:val="0017427F"/>
    <w:rsid w:val="00174B3D"/>
    <w:rsid w:val="0018038F"/>
    <w:rsid w:val="00180F7F"/>
    <w:rsid w:val="00184861"/>
    <w:rsid w:val="001930D7"/>
    <w:rsid w:val="00194FBA"/>
    <w:rsid w:val="001A5077"/>
    <w:rsid w:val="001A6C60"/>
    <w:rsid w:val="001B0DF4"/>
    <w:rsid w:val="001B1D7C"/>
    <w:rsid w:val="001B21EE"/>
    <w:rsid w:val="001B6C22"/>
    <w:rsid w:val="001B757B"/>
    <w:rsid w:val="001C1AAB"/>
    <w:rsid w:val="001C1DC4"/>
    <w:rsid w:val="001C1EA9"/>
    <w:rsid w:val="001C2F86"/>
    <w:rsid w:val="001D1B22"/>
    <w:rsid w:val="001D2C7C"/>
    <w:rsid w:val="001D2D21"/>
    <w:rsid w:val="001D43E8"/>
    <w:rsid w:val="001D4D24"/>
    <w:rsid w:val="001E096B"/>
    <w:rsid w:val="001E4CC7"/>
    <w:rsid w:val="001E68F9"/>
    <w:rsid w:val="001E6AF1"/>
    <w:rsid w:val="001F0E4E"/>
    <w:rsid w:val="001F2BDA"/>
    <w:rsid w:val="001F473C"/>
    <w:rsid w:val="001F5B08"/>
    <w:rsid w:val="001F75A0"/>
    <w:rsid w:val="001F7A0D"/>
    <w:rsid w:val="00205F72"/>
    <w:rsid w:val="00206002"/>
    <w:rsid w:val="002107BB"/>
    <w:rsid w:val="002126E8"/>
    <w:rsid w:val="00215146"/>
    <w:rsid w:val="0021580C"/>
    <w:rsid w:val="00215F17"/>
    <w:rsid w:val="00216FFA"/>
    <w:rsid w:val="002171CC"/>
    <w:rsid w:val="002225D6"/>
    <w:rsid w:val="002239DA"/>
    <w:rsid w:val="00224CAD"/>
    <w:rsid w:val="00226133"/>
    <w:rsid w:val="002316B6"/>
    <w:rsid w:val="0023209B"/>
    <w:rsid w:val="0023266D"/>
    <w:rsid w:val="00234B09"/>
    <w:rsid w:val="002365F7"/>
    <w:rsid w:val="0023782D"/>
    <w:rsid w:val="0024060F"/>
    <w:rsid w:val="00242B43"/>
    <w:rsid w:val="002431B1"/>
    <w:rsid w:val="0024593D"/>
    <w:rsid w:val="002547E2"/>
    <w:rsid w:val="00255B3C"/>
    <w:rsid w:val="002625B9"/>
    <w:rsid w:val="00264887"/>
    <w:rsid w:val="00264A9C"/>
    <w:rsid w:val="00267C08"/>
    <w:rsid w:val="0027181A"/>
    <w:rsid w:val="00271A2C"/>
    <w:rsid w:val="00271FF1"/>
    <w:rsid w:val="002741A1"/>
    <w:rsid w:val="00274CAB"/>
    <w:rsid w:val="002757DF"/>
    <w:rsid w:val="0028365A"/>
    <w:rsid w:val="00287247"/>
    <w:rsid w:val="00293470"/>
    <w:rsid w:val="0029452B"/>
    <w:rsid w:val="0029534B"/>
    <w:rsid w:val="00295B62"/>
    <w:rsid w:val="002968B0"/>
    <w:rsid w:val="00297129"/>
    <w:rsid w:val="002A01E0"/>
    <w:rsid w:val="002A09DF"/>
    <w:rsid w:val="002A0DFE"/>
    <w:rsid w:val="002A141F"/>
    <w:rsid w:val="002A1640"/>
    <w:rsid w:val="002A2B37"/>
    <w:rsid w:val="002A318C"/>
    <w:rsid w:val="002A446D"/>
    <w:rsid w:val="002A553B"/>
    <w:rsid w:val="002A6514"/>
    <w:rsid w:val="002B001E"/>
    <w:rsid w:val="002B0BA5"/>
    <w:rsid w:val="002B4009"/>
    <w:rsid w:val="002B4971"/>
    <w:rsid w:val="002B59A8"/>
    <w:rsid w:val="002B5CD4"/>
    <w:rsid w:val="002B762C"/>
    <w:rsid w:val="002D1AF8"/>
    <w:rsid w:val="002D4841"/>
    <w:rsid w:val="002D4B7B"/>
    <w:rsid w:val="002D6507"/>
    <w:rsid w:val="002D7B52"/>
    <w:rsid w:val="002E4704"/>
    <w:rsid w:val="002E60A3"/>
    <w:rsid w:val="002E76C1"/>
    <w:rsid w:val="002E7ADC"/>
    <w:rsid w:val="002E7B71"/>
    <w:rsid w:val="002E7B8A"/>
    <w:rsid w:val="002F1AAC"/>
    <w:rsid w:val="002F216C"/>
    <w:rsid w:val="002F377F"/>
    <w:rsid w:val="002F5929"/>
    <w:rsid w:val="002F5DD5"/>
    <w:rsid w:val="002F5DED"/>
    <w:rsid w:val="002F603B"/>
    <w:rsid w:val="002F6851"/>
    <w:rsid w:val="00301395"/>
    <w:rsid w:val="00304956"/>
    <w:rsid w:val="003078DF"/>
    <w:rsid w:val="003100C4"/>
    <w:rsid w:val="00314CF6"/>
    <w:rsid w:val="00317558"/>
    <w:rsid w:val="003205FA"/>
    <w:rsid w:val="00325001"/>
    <w:rsid w:val="00327DE4"/>
    <w:rsid w:val="00331032"/>
    <w:rsid w:val="00331249"/>
    <w:rsid w:val="003332A7"/>
    <w:rsid w:val="00334CB2"/>
    <w:rsid w:val="003364DF"/>
    <w:rsid w:val="003368BD"/>
    <w:rsid w:val="00336BA9"/>
    <w:rsid w:val="0034248F"/>
    <w:rsid w:val="00344BCA"/>
    <w:rsid w:val="0034607C"/>
    <w:rsid w:val="00347656"/>
    <w:rsid w:val="00353EC4"/>
    <w:rsid w:val="00356428"/>
    <w:rsid w:val="00357E7D"/>
    <w:rsid w:val="00361404"/>
    <w:rsid w:val="0036255C"/>
    <w:rsid w:val="00363B7E"/>
    <w:rsid w:val="00365907"/>
    <w:rsid w:val="00366FEF"/>
    <w:rsid w:val="0036728B"/>
    <w:rsid w:val="00367EA5"/>
    <w:rsid w:val="00376B35"/>
    <w:rsid w:val="00376D41"/>
    <w:rsid w:val="00377C56"/>
    <w:rsid w:val="00380410"/>
    <w:rsid w:val="00381DC4"/>
    <w:rsid w:val="00382758"/>
    <w:rsid w:val="0038575C"/>
    <w:rsid w:val="00387F57"/>
    <w:rsid w:val="00393CAD"/>
    <w:rsid w:val="00394454"/>
    <w:rsid w:val="0039696F"/>
    <w:rsid w:val="003A34EF"/>
    <w:rsid w:val="003A4E00"/>
    <w:rsid w:val="003B131C"/>
    <w:rsid w:val="003B2E9A"/>
    <w:rsid w:val="003B3D18"/>
    <w:rsid w:val="003B6DC8"/>
    <w:rsid w:val="003C2CBB"/>
    <w:rsid w:val="003D4817"/>
    <w:rsid w:val="003D6664"/>
    <w:rsid w:val="003E154B"/>
    <w:rsid w:val="003E15C8"/>
    <w:rsid w:val="003E2A6B"/>
    <w:rsid w:val="003F01D9"/>
    <w:rsid w:val="003F4DEE"/>
    <w:rsid w:val="00401DA3"/>
    <w:rsid w:val="004022C7"/>
    <w:rsid w:val="00403545"/>
    <w:rsid w:val="00404F64"/>
    <w:rsid w:val="004054B5"/>
    <w:rsid w:val="004109EB"/>
    <w:rsid w:val="0041148B"/>
    <w:rsid w:val="00411494"/>
    <w:rsid w:val="00412732"/>
    <w:rsid w:val="0041788A"/>
    <w:rsid w:val="00421FAA"/>
    <w:rsid w:val="004238F2"/>
    <w:rsid w:val="0042452C"/>
    <w:rsid w:val="004251CD"/>
    <w:rsid w:val="00431591"/>
    <w:rsid w:val="00431B99"/>
    <w:rsid w:val="004323BA"/>
    <w:rsid w:val="00436FAA"/>
    <w:rsid w:val="0043751F"/>
    <w:rsid w:val="004375E1"/>
    <w:rsid w:val="00441431"/>
    <w:rsid w:val="00444466"/>
    <w:rsid w:val="00444A17"/>
    <w:rsid w:val="00445A61"/>
    <w:rsid w:val="00450C69"/>
    <w:rsid w:val="00450EAE"/>
    <w:rsid w:val="0045522B"/>
    <w:rsid w:val="00460BEB"/>
    <w:rsid w:val="00462CF8"/>
    <w:rsid w:val="0046391F"/>
    <w:rsid w:val="00464B6D"/>
    <w:rsid w:val="00470D06"/>
    <w:rsid w:val="0047191A"/>
    <w:rsid w:val="00473C79"/>
    <w:rsid w:val="004763B2"/>
    <w:rsid w:val="004773FC"/>
    <w:rsid w:val="004825D9"/>
    <w:rsid w:val="00482E1F"/>
    <w:rsid w:val="00484DE9"/>
    <w:rsid w:val="00484FB7"/>
    <w:rsid w:val="0048609B"/>
    <w:rsid w:val="004913AC"/>
    <w:rsid w:val="00491855"/>
    <w:rsid w:val="00493818"/>
    <w:rsid w:val="00495167"/>
    <w:rsid w:val="004962A1"/>
    <w:rsid w:val="00497056"/>
    <w:rsid w:val="004A35ED"/>
    <w:rsid w:val="004A55E3"/>
    <w:rsid w:val="004B0374"/>
    <w:rsid w:val="004B2957"/>
    <w:rsid w:val="004B2A8B"/>
    <w:rsid w:val="004B2F8C"/>
    <w:rsid w:val="004B36A4"/>
    <w:rsid w:val="004B4DE5"/>
    <w:rsid w:val="004B4E0A"/>
    <w:rsid w:val="004B5C8C"/>
    <w:rsid w:val="004C5520"/>
    <w:rsid w:val="004C5C17"/>
    <w:rsid w:val="004C5C20"/>
    <w:rsid w:val="004D4B4E"/>
    <w:rsid w:val="004E0A93"/>
    <w:rsid w:val="004E226E"/>
    <w:rsid w:val="004E4A1E"/>
    <w:rsid w:val="004E4C73"/>
    <w:rsid w:val="004E61E7"/>
    <w:rsid w:val="004E73F0"/>
    <w:rsid w:val="004F37DD"/>
    <w:rsid w:val="0050003B"/>
    <w:rsid w:val="005007C3"/>
    <w:rsid w:val="00501854"/>
    <w:rsid w:val="00517451"/>
    <w:rsid w:val="00517A88"/>
    <w:rsid w:val="00517EBA"/>
    <w:rsid w:val="00520C76"/>
    <w:rsid w:val="00525AB6"/>
    <w:rsid w:val="00526888"/>
    <w:rsid w:val="00531E33"/>
    <w:rsid w:val="0053353A"/>
    <w:rsid w:val="00533A89"/>
    <w:rsid w:val="00533B71"/>
    <w:rsid w:val="0053553F"/>
    <w:rsid w:val="00537E96"/>
    <w:rsid w:val="00537EDF"/>
    <w:rsid w:val="00552313"/>
    <w:rsid w:val="00553F35"/>
    <w:rsid w:val="00555CC7"/>
    <w:rsid w:val="005560F8"/>
    <w:rsid w:val="005571FF"/>
    <w:rsid w:val="00557E1E"/>
    <w:rsid w:val="0056285D"/>
    <w:rsid w:val="00562F47"/>
    <w:rsid w:val="0056460A"/>
    <w:rsid w:val="00566832"/>
    <w:rsid w:val="00567E8D"/>
    <w:rsid w:val="00570991"/>
    <w:rsid w:val="00571374"/>
    <w:rsid w:val="005714F6"/>
    <w:rsid w:val="00573658"/>
    <w:rsid w:val="005755F1"/>
    <w:rsid w:val="005817D5"/>
    <w:rsid w:val="00582314"/>
    <w:rsid w:val="00585278"/>
    <w:rsid w:val="00586B39"/>
    <w:rsid w:val="00593EA3"/>
    <w:rsid w:val="00596D1D"/>
    <w:rsid w:val="005970F7"/>
    <w:rsid w:val="005A03E5"/>
    <w:rsid w:val="005A1F03"/>
    <w:rsid w:val="005A3562"/>
    <w:rsid w:val="005A40AB"/>
    <w:rsid w:val="005B0A09"/>
    <w:rsid w:val="005B0F26"/>
    <w:rsid w:val="005B4EAC"/>
    <w:rsid w:val="005B5BD4"/>
    <w:rsid w:val="005C12D8"/>
    <w:rsid w:val="005C59B0"/>
    <w:rsid w:val="005C627A"/>
    <w:rsid w:val="005C69F1"/>
    <w:rsid w:val="005C72C8"/>
    <w:rsid w:val="005D2D72"/>
    <w:rsid w:val="005D3E44"/>
    <w:rsid w:val="005E2614"/>
    <w:rsid w:val="005E2AC7"/>
    <w:rsid w:val="005E2DF1"/>
    <w:rsid w:val="005E3F52"/>
    <w:rsid w:val="005E676F"/>
    <w:rsid w:val="005E7304"/>
    <w:rsid w:val="005E7845"/>
    <w:rsid w:val="005F27B9"/>
    <w:rsid w:val="005F5406"/>
    <w:rsid w:val="005F6916"/>
    <w:rsid w:val="006014FD"/>
    <w:rsid w:val="00617D2B"/>
    <w:rsid w:val="006223E8"/>
    <w:rsid w:val="00622C24"/>
    <w:rsid w:val="00626B2E"/>
    <w:rsid w:val="00631C8B"/>
    <w:rsid w:val="006338A3"/>
    <w:rsid w:val="006339A6"/>
    <w:rsid w:val="0063647A"/>
    <w:rsid w:val="006377B9"/>
    <w:rsid w:val="006412B2"/>
    <w:rsid w:val="00643A70"/>
    <w:rsid w:val="0065060D"/>
    <w:rsid w:val="00651544"/>
    <w:rsid w:val="006518B5"/>
    <w:rsid w:val="00652A2E"/>
    <w:rsid w:val="00652A95"/>
    <w:rsid w:val="00652CB3"/>
    <w:rsid w:val="0065301C"/>
    <w:rsid w:val="00654520"/>
    <w:rsid w:val="00656931"/>
    <w:rsid w:val="006576BE"/>
    <w:rsid w:val="006607F6"/>
    <w:rsid w:val="0066114D"/>
    <w:rsid w:val="00661521"/>
    <w:rsid w:val="00662DC3"/>
    <w:rsid w:val="00663B4C"/>
    <w:rsid w:val="00665527"/>
    <w:rsid w:val="00666C68"/>
    <w:rsid w:val="0066752B"/>
    <w:rsid w:val="006743E7"/>
    <w:rsid w:val="00683ACD"/>
    <w:rsid w:val="00685C07"/>
    <w:rsid w:val="0068658D"/>
    <w:rsid w:val="00695009"/>
    <w:rsid w:val="0069648F"/>
    <w:rsid w:val="006A09AE"/>
    <w:rsid w:val="006A193E"/>
    <w:rsid w:val="006A276C"/>
    <w:rsid w:val="006A7453"/>
    <w:rsid w:val="006A7A48"/>
    <w:rsid w:val="006B08DE"/>
    <w:rsid w:val="006B35AB"/>
    <w:rsid w:val="006B3D89"/>
    <w:rsid w:val="006B6D3B"/>
    <w:rsid w:val="006B7E28"/>
    <w:rsid w:val="006C04A1"/>
    <w:rsid w:val="006C4525"/>
    <w:rsid w:val="006C5672"/>
    <w:rsid w:val="006C681E"/>
    <w:rsid w:val="006C73FD"/>
    <w:rsid w:val="006D02A0"/>
    <w:rsid w:val="006D10A8"/>
    <w:rsid w:val="006D1D33"/>
    <w:rsid w:val="006E308F"/>
    <w:rsid w:val="006E4097"/>
    <w:rsid w:val="006E60C6"/>
    <w:rsid w:val="006E7A57"/>
    <w:rsid w:val="006E7DE8"/>
    <w:rsid w:val="006E7F63"/>
    <w:rsid w:val="006F1FC3"/>
    <w:rsid w:val="006F33A9"/>
    <w:rsid w:val="006F5143"/>
    <w:rsid w:val="006F65DE"/>
    <w:rsid w:val="007022FE"/>
    <w:rsid w:val="007025B9"/>
    <w:rsid w:val="00703A2E"/>
    <w:rsid w:val="00703E85"/>
    <w:rsid w:val="00706398"/>
    <w:rsid w:val="0070749D"/>
    <w:rsid w:val="00710808"/>
    <w:rsid w:val="00712D56"/>
    <w:rsid w:val="007135CC"/>
    <w:rsid w:val="00713811"/>
    <w:rsid w:val="007169C0"/>
    <w:rsid w:val="00716F06"/>
    <w:rsid w:val="0072284A"/>
    <w:rsid w:val="00724E69"/>
    <w:rsid w:val="00726E6C"/>
    <w:rsid w:val="00727275"/>
    <w:rsid w:val="007272D5"/>
    <w:rsid w:val="007319CA"/>
    <w:rsid w:val="00732D53"/>
    <w:rsid w:val="00733D57"/>
    <w:rsid w:val="00735B66"/>
    <w:rsid w:val="00736B8A"/>
    <w:rsid w:val="007370AF"/>
    <w:rsid w:val="00737ADB"/>
    <w:rsid w:val="00737CB6"/>
    <w:rsid w:val="00742379"/>
    <w:rsid w:val="00742445"/>
    <w:rsid w:val="00750869"/>
    <w:rsid w:val="00752B58"/>
    <w:rsid w:val="0075455B"/>
    <w:rsid w:val="00757B7E"/>
    <w:rsid w:val="00764F05"/>
    <w:rsid w:val="0076536E"/>
    <w:rsid w:val="00770D28"/>
    <w:rsid w:val="00771435"/>
    <w:rsid w:val="0077171C"/>
    <w:rsid w:val="00775FCE"/>
    <w:rsid w:val="00776781"/>
    <w:rsid w:val="007844A9"/>
    <w:rsid w:val="007866EF"/>
    <w:rsid w:val="007866F5"/>
    <w:rsid w:val="00791ECD"/>
    <w:rsid w:val="007949B3"/>
    <w:rsid w:val="007964EC"/>
    <w:rsid w:val="007973FD"/>
    <w:rsid w:val="007A5BE9"/>
    <w:rsid w:val="007A6F49"/>
    <w:rsid w:val="007B3DEF"/>
    <w:rsid w:val="007B69E5"/>
    <w:rsid w:val="007B737C"/>
    <w:rsid w:val="007C1C06"/>
    <w:rsid w:val="007C4234"/>
    <w:rsid w:val="007D2CAA"/>
    <w:rsid w:val="007D40B2"/>
    <w:rsid w:val="007E1219"/>
    <w:rsid w:val="007E5754"/>
    <w:rsid w:val="007E6F8B"/>
    <w:rsid w:val="007F247A"/>
    <w:rsid w:val="007F2990"/>
    <w:rsid w:val="007F4498"/>
    <w:rsid w:val="008005CD"/>
    <w:rsid w:val="00801A7B"/>
    <w:rsid w:val="00804D43"/>
    <w:rsid w:val="00810826"/>
    <w:rsid w:val="0081096A"/>
    <w:rsid w:val="00812BBC"/>
    <w:rsid w:val="008132B7"/>
    <w:rsid w:val="00815CD2"/>
    <w:rsid w:val="00822163"/>
    <w:rsid w:val="008223AC"/>
    <w:rsid w:val="0082386F"/>
    <w:rsid w:val="008239B8"/>
    <w:rsid w:val="00823AAC"/>
    <w:rsid w:val="00824709"/>
    <w:rsid w:val="00824E4F"/>
    <w:rsid w:val="0083021A"/>
    <w:rsid w:val="00836B64"/>
    <w:rsid w:val="0083799E"/>
    <w:rsid w:val="00841D68"/>
    <w:rsid w:val="00843AE7"/>
    <w:rsid w:val="00843F3F"/>
    <w:rsid w:val="0084527E"/>
    <w:rsid w:val="00847930"/>
    <w:rsid w:val="0085003A"/>
    <w:rsid w:val="008527F7"/>
    <w:rsid w:val="0085776B"/>
    <w:rsid w:val="008601E7"/>
    <w:rsid w:val="008605B7"/>
    <w:rsid w:val="00861753"/>
    <w:rsid w:val="0087161B"/>
    <w:rsid w:val="00873287"/>
    <w:rsid w:val="008732F5"/>
    <w:rsid w:val="00875281"/>
    <w:rsid w:val="00875604"/>
    <w:rsid w:val="0088054C"/>
    <w:rsid w:val="00886653"/>
    <w:rsid w:val="008868EA"/>
    <w:rsid w:val="00886C6C"/>
    <w:rsid w:val="00886CAE"/>
    <w:rsid w:val="0089011C"/>
    <w:rsid w:val="00890474"/>
    <w:rsid w:val="00890AA2"/>
    <w:rsid w:val="0089487D"/>
    <w:rsid w:val="00896E0A"/>
    <w:rsid w:val="00896F80"/>
    <w:rsid w:val="008975A2"/>
    <w:rsid w:val="008975C2"/>
    <w:rsid w:val="0089796A"/>
    <w:rsid w:val="00897FE9"/>
    <w:rsid w:val="008A1C75"/>
    <w:rsid w:val="008A2191"/>
    <w:rsid w:val="008A3A14"/>
    <w:rsid w:val="008A49AD"/>
    <w:rsid w:val="008A7BB8"/>
    <w:rsid w:val="008B1FAB"/>
    <w:rsid w:val="008B2BB1"/>
    <w:rsid w:val="008B41A7"/>
    <w:rsid w:val="008B5FC1"/>
    <w:rsid w:val="008B604C"/>
    <w:rsid w:val="008B606E"/>
    <w:rsid w:val="008B638E"/>
    <w:rsid w:val="008B69CC"/>
    <w:rsid w:val="008C153E"/>
    <w:rsid w:val="008C225D"/>
    <w:rsid w:val="008C4B4B"/>
    <w:rsid w:val="008C59E1"/>
    <w:rsid w:val="008C6942"/>
    <w:rsid w:val="008C765F"/>
    <w:rsid w:val="008D4900"/>
    <w:rsid w:val="008D4910"/>
    <w:rsid w:val="008D4A93"/>
    <w:rsid w:val="008D6C44"/>
    <w:rsid w:val="008D7332"/>
    <w:rsid w:val="008D7F6B"/>
    <w:rsid w:val="008E000E"/>
    <w:rsid w:val="008E1F85"/>
    <w:rsid w:val="008E3182"/>
    <w:rsid w:val="008E31EE"/>
    <w:rsid w:val="008E36DF"/>
    <w:rsid w:val="008E3823"/>
    <w:rsid w:val="008E5892"/>
    <w:rsid w:val="008E6B47"/>
    <w:rsid w:val="008E76BB"/>
    <w:rsid w:val="008F1C38"/>
    <w:rsid w:val="008F23E1"/>
    <w:rsid w:val="008F354A"/>
    <w:rsid w:val="008F5EFA"/>
    <w:rsid w:val="008F6547"/>
    <w:rsid w:val="009030AD"/>
    <w:rsid w:val="00903552"/>
    <w:rsid w:val="00913774"/>
    <w:rsid w:val="00913C26"/>
    <w:rsid w:val="00914ACB"/>
    <w:rsid w:val="00915D03"/>
    <w:rsid w:val="0091741E"/>
    <w:rsid w:val="009209B0"/>
    <w:rsid w:val="009261BD"/>
    <w:rsid w:val="009319D6"/>
    <w:rsid w:val="009343E0"/>
    <w:rsid w:val="00936798"/>
    <w:rsid w:val="00936AE1"/>
    <w:rsid w:val="00947F3D"/>
    <w:rsid w:val="00950DD8"/>
    <w:rsid w:val="00953F36"/>
    <w:rsid w:val="009556E6"/>
    <w:rsid w:val="00960100"/>
    <w:rsid w:val="009612D9"/>
    <w:rsid w:val="00972DDA"/>
    <w:rsid w:val="009735B3"/>
    <w:rsid w:val="009749DB"/>
    <w:rsid w:val="009811CD"/>
    <w:rsid w:val="00985603"/>
    <w:rsid w:val="00986CDD"/>
    <w:rsid w:val="009918CE"/>
    <w:rsid w:val="00992448"/>
    <w:rsid w:val="00992590"/>
    <w:rsid w:val="0099431F"/>
    <w:rsid w:val="00994FC2"/>
    <w:rsid w:val="009A00BB"/>
    <w:rsid w:val="009A0E1B"/>
    <w:rsid w:val="009A393D"/>
    <w:rsid w:val="009A53BF"/>
    <w:rsid w:val="009B176C"/>
    <w:rsid w:val="009B1FAA"/>
    <w:rsid w:val="009B2B9C"/>
    <w:rsid w:val="009B3581"/>
    <w:rsid w:val="009B691E"/>
    <w:rsid w:val="009C0314"/>
    <w:rsid w:val="009C1818"/>
    <w:rsid w:val="009C1E6A"/>
    <w:rsid w:val="009C28D4"/>
    <w:rsid w:val="009C38AD"/>
    <w:rsid w:val="009D09B1"/>
    <w:rsid w:val="009D57B3"/>
    <w:rsid w:val="009D6450"/>
    <w:rsid w:val="009D77C3"/>
    <w:rsid w:val="009E02E6"/>
    <w:rsid w:val="009E046F"/>
    <w:rsid w:val="009E1B98"/>
    <w:rsid w:val="009E2400"/>
    <w:rsid w:val="009E33C5"/>
    <w:rsid w:val="009E37B4"/>
    <w:rsid w:val="009E46E4"/>
    <w:rsid w:val="009E5A37"/>
    <w:rsid w:val="009E7302"/>
    <w:rsid w:val="009F165A"/>
    <w:rsid w:val="009F1B9D"/>
    <w:rsid w:val="009F2CC0"/>
    <w:rsid w:val="009F34AC"/>
    <w:rsid w:val="009F359E"/>
    <w:rsid w:val="009F3C09"/>
    <w:rsid w:val="009F3E02"/>
    <w:rsid w:val="009F432C"/>
    <w:rsid w:val="009F72C5"/>
    <w:rsid w:val="00A0314C"/>
    <w:rsid w:val="00A0412A"/>
    <w:rsid w:val="00A05007"/>
    <w:rsid w:val="00A06F47"/>
    <w:rsid w:val="00A11F7D"/>
    <w:rsid w:val="00A1316C"/>
    <w:rsid w:val="00A13765"/>
    <w:rsid w:val="00A15C47"/>
    <w:rsid w:val="00A17B43"/>
    <w:rsid w:val="00A20C0C"/>
    <w:rsid w:val="00A222FB"/>
    <w:rsid w:val="00A24151"/>
    <w:rsid w:val="00A270A6"/>
    <w:rsid w:val="00A32A4C"/>
    <w:rsid w:val="00A33615"/>
    <w:rsid w:val="00A355D1"/>
    <w:rsid w:val="00A42790"/>
    <w:rsid w:val="00A440F1"/>
    <w:rsid w:val="00A4541B"/>
    <w:rsid w:val="00A500A3"/>
    <w:rsid w:val="00A565E2"/>
    <w:rsid w:val="00A639DE"/>
    <w:rsid w:val="00A64549"/>
    <w:rsid w:val="00A67AFA"/>
    <w:rsid w:val="00A70186"/>
    <w:rsid w:val="00A72C50"/>
    <w:rsid w:val="00A74E4E"/>
    <w:rsid w:val="00A753F2"/>
    <w:rsid w:val="00A80739"/>
    <w:rsid w:val="00A811F1"/>
    <w:rsid w:val="00A849C0"/>
    <w:rsid w:val="00A854A3"/>
    <w:rsid w:val="00A9314F"/>
    <w:rsid w:val="00AA170F"/>
    <w:rsid w:val="00AA3CDA"/>
    <w:rsid w:val="00AA70A1"/>
    <w:rsid w:val="00AB0354"/>
    <w:rsid w:val="00AB1D13"/>
    <w:rsid w:val="00AB7CB3"/>
    <w:rsid w:val="00AC28E8"/>
    <w:rsid w:val="00AC7130"/>
    <w:rsid w:val="00AD74AC"/>
    <w:rsid w:val="00AE1345"/>
    <w:rsid w:val="00AE2B95"/>
    <w:rsid w:val="00AE33F8"/>
    <w:rsid w:val="00AE4440"/>
    <w:rsid w:val="00AE6C34"/>
    <w:rsid w:val="00AF0B85"/>
    <w:rsid w:val="00AF36DC"/>
    <w:rsid w:val="00AF57DC"/>
    <w:rsid w:val="00B016C5"/>
    <w:rsid w:val="00B02F16"/>
    <w:rsid w:val="00B07357"/>
    <w:rsid w:val="00B07DAE"/>
    <w:rsid w:val="00B10A32"/>
    <w:rsid w:val="00B11441"/>
    <w:rsid w:val="00B17702"/>
    <w:rsid w:val="00B216A2"/>
    <w:rsid w:val="00B24D97"/>
    <w:rsid w:val="00B25C00"/>
    <w:rsid w:val="00B26D7B"/>
    <w:rsid w:val="00B279D1"/>
    <w:rsid w:val="00B353F0"/>
    <w:rsid w:val="00B35CB1"/>
    <w:rsid w:val="00B40FF1"/>
    <w:rsid w:val="00B46491"/>
    <w:rsid w:val="00B52538"/>
    <w:rsid w:val="00B52DF4"/>
    <w:rsid w:val="00B612B8"/>
    <w:rsid w:val="00B61C75"/>
    <w:rsid w:val="00B6479A"/>
    <w:rsid w:val="00B6561C"/>
    <w:rsid w:val="00B754E0"/>
    <w:rsid w:val="00B75752"/>
    <w:rsid w:val="00B7777F"/>
    <w:rsid w:val="00B77DC9"/>
    <w:rsid w:val="00B818BB"/>
    <w:rsid w:val="00B829A3"/>
    <w:rsid w:val="00B82B16"/>
    <w:rsid w:val="00B82C39"/>
    <w:rsid w:val="00B86BBD"/>
    <w:rsid w:val="00B87F90"/>
    <w:rsid w:val="00B91BE0"/>
    <w:rsid w:val="00B926E2"/>
    <w:rsid w:val="00B9344D"/>
    <w:rsid w:val="00B9464C"/>
    <w:rsid w:val="00BB2644"/>
    <w:rsid w:val="00BB28AF"/>
    <w:rsid w:val="00BB68CC"/>
    <w:rsid w:val="00BC135C"/>
    <w:rsid w:val="00BC3D36"/>
    <w:rsid w:val="00BC40F9"/>
    <w:rsid w:val="00BC7A34"/>
    <w:rsid w:val="00BD1414"/>
    <w:rsid w:val="00BD1E4D"/>
    <w:rsid w:val="00BD3A43"/>
    <w:rsid w:val="00BD46A1"/>
    <w:rsid w:val="00BD5882"/>
    <w:rsid w:val="00BD5C53"/>
    <w:rsid w:val="00BD6214"/>
    <w:rsid w:val="00BD7064"/>
    <w:rsid w:val="00BE1E52"/>
    <w:rsid w:val="00BE3D30"/>
    <w:rsid w:val="00BE45E8"/>
    <w:rsid w:val="00BF0CEB"/>
    <w:rsid w:val="00BF5A4F"/>
    <w:rsid w:val="00BF6EDE"/>
    <w:rsid w:val="00BF792E"/>
    <w:rsid w:val="00C0246A"/>
    <w:rsid w:val="00C05579"/>
    <w:rsid w:val="00C0628B"/>
    <w:rsid w:val="00C07C43"/>
    <w:rsid w:val="00C12192"/>
    <w:rsid w:val="00C1219F"/>
    <w:rsid w:val="00C134C8"/>
    <w:rsid w:val="00C147A4"/>
    <w:rsid w:val="00C1493B"/>
    <w:rsid w:val="00C1683D"/>
    <w:rsid w:val="00C16D05"/>
    <w:rsid w:val="00C2003F"/>
    <w:rsid w:val="00C224EB"/>
    <w:rsid w:val="00C2268B"/>
    <w:rsid w:val="00C237E2"/>
    <w:rsid w:val="00C24079"/>
    <w:rsid w:val="00C25D18"/>
    <w:rsid w:val="00C30BA7"/>
    <w:rsid w:val="00C32CCE"/>
    <w:rsid w:val="00C3695E"/>
    <w:rsid w:val="00C41684"/>
    <w:rsid w:val="00C43190"/>
    <w:rsid w:val="00C45E78"/>
    <w:rsid w:val="00C47F99"/>
    <w:rsid w:val="00C530D1"/>
    <w:rsid w:val="00C53C21"/>
    <w:rsid w:val="00C5594D"/>
    <w:rsid w:val="00C61ABB"/>
    <w:rsid w:val="00C70645"/>
    <w:rsid w:val="00C755EE"/>
    <w:rsid w:val="00C75CAA"/>
    <w:rsid w:val="00C81609"/>
    <w:rsid w:val="00C91C3A"/>
    <w:rsid w:val="00C964A5"/>
    <w:rsid w:val="00C97DF2"/>
    <w:rsid w:val="00CA0322"/>
    <w:rsid w:val="00CA07ED"/>
    <w:rsid w:val="00CA46A0"/>
    <w:rsid w:val="00CA5AE5"/>
    <w:rsid w:val="00CB08B4"/>
    <w:rsid w:val="00CB249A"/>
    <w:rsid w:val="00CB2A0D"/>
    <w:rsid w:val="00CB4885"/>
    <w:rsid w:val="00CB6667"/>
    <w:rsid w:val="00CD0372"/>
    <w:rsid w:val="00CD1874"/>
    <w:rsid w:val="00CD3D85"/>
    <w:rsid w:val="00CE345E"/>
    <w:rsid w:val="00CE3FAD"/>
    <w:rsid w:val="00CE73C7"/>
    <w:rsid w:val="00CE769D"/>
    <w:rsid w:val="00CF17AA"/>
    <w:rsid w:val="00CF39D9"/>
    <w:rsid w:val="00CF4608"/>
    <w:rsid w:val="00CF4C7D"/>
    <w:rsid w:val="00CF4E85"/>
    <w:rsid w:val="00D00D07"/>
    <w:rsid w:val="00D040D9"/>
    <w:rsid w:val="00D05084"/>
    <w:rsid w:val="00D10B95"/>
    <w:rsid w:val="00D160CC"/>
    <w:rsid w:val="00D16B46"/>
    <w:rsid w:val="00D17AC0"/>
    <w:rsid w:val="00D200DD"/>
    <w:rsid w:val="00D229DC"/>
    <w:rsid w:val="00D233BB"/>
    <w:rsid w:val="00D30895"/>
    <w:rsid w:val="00D31139"/>
    <w:rsid w:val="00D31224"/>
    <w:rsid w:val="00D3234B"/>
    <w:rsid w:val="00D32473"/>
    <w:rsid w:val="00D3275C"/>
    <w:rsid w:val="00D41381"/>
    <w:rsid w:val="00D43520"/>
    <w:rsid w:val="00D44250"/>
    <w:rsid w:val="00D46D11"/>
    <w:rsid w:val="00D50706"/>
    <w:rsid w:val="00D51C78"/>
    <w:rsid w:val="00D53CB5"/>
    <w:rsid w:val="00D62DC2"/>
    <w:rsid w:val="00D641F7"/>
    <w:rsid w:val="00D6662A"/>
    <w:rsid w:val="00D67033"/>
    <w:rsid w:val="00D75C4D"/>
    <w:rsid w:val="00D8043C"/>
    <w:rsid w:val="00D83C28"/>
    <w:rsid w:val="00D84210"/>
    <w:rsid w:val="00D90B8E"/>
    <w:rsid w:val="00D9142B"/>
    <w:rsid w:val="00D97394"/>
    <w:rsid w:val="00DA402A"/>
    <w:rsid w:val="00DA46D6"/>
    <w:rsid w:val="00DB0EBE"/>
    <w:rsid w:val="00DB17A0"/>
    <w:rsid w:val="00DB4CF4"/>
    <w:rsid w:val="00DB5C85"/>
    <w:rsid w:val="00DB6E9D"/>
    <w:rsid w:val="00DC1E6A"/>
    <w:rsid w:val="00DC5CEE"/>
    <w:rsid w:val="00DC6273"/>
    <w:rsid w:val="00DC6F0A"/>
    <w:rsid w:val="00DD2C17"/>
    <w:rsid w:val="00DD68EB"/>
    <w:rsid w:val="00DE0BC1"/>
    <w:rsid w:val="00DE0CCC"/>
    <w:rsid w:val="00DE28A7"/>
    <w:rsid w:val="00DE3448"/>
    <w:rsid w:val="00DF64CF"/>
    <w:rsid w:val="00E018D1"/>
    <w:rsid w:val="00E01B32"/>
    <w:rsid w:val="00E022A2"/>
    <w:rsid w:val="00E02318"/>
    <w:rsid w:val="00E03660"/>
    <w:rsid w:val="00E1040E"/>
    <w:rsid w:val="00E13785"/>
    <w:rsid w:val="00E15288"/>
    <w:rsid w:val="00E15439"/>
    <w:rsid w:val="00E15B25"/>
    <w:rsid w:val="00E163FE"/>
    <w:rsid w:val="00E20291"/>
    <w:rsid w:val="00E227C5"/>
    <w:rsid w:val="00E23CF9"/>
    <w:rsid w:val="00E2482F"/>
    <w:rsid w:val="00E25C60"/>
    <w:rsid w:val="00E337FE"/>
    <w:rsid w:val="00E33DFE"/>
    <w:rsid w:val="00E355A2"/>
    <w:rsid w:val="00E37C0A"/>
    <w:rsid w:val="00E4227D"/>
    <w:rsid w:val="00E46994"/>
    <w:rsid w:val="00E51511"/>
    <w:rsid w:val="00E5417A"/>
    <w:rsid w:val="00E55A1B"/>
    <w:rsid w:val="00E60E22"/>
    <w:rsid w:val="00E620BD"/>
    <w:rsid w:val="00E62EC0"/>
    <w:rsid w:val="00E63916"/>
    <w:rsid w:val="00E641B0"/>
    <w:rsid w:val="00E64E35"/>
    <w:rsid w:val="00E6534C"/>
    <w:rsid w:val="00E6663D"/>
    <w:rsid w:val="00E6686E"/>
    <w:rsid w:val="00E66B2D"/>
    <w:rsid w:val="00E80E85"/>
    <w:rsid w:val="00E86731"/>
    <w:rsid w:val="00E913EA"/>
    <w:rsid w:val="00E92CE6"/>
    <w:rsid w:val="00E935D1"/>
    <w:rsid w:val="00E943E3"/>
    <w:rsid w:val="00E95FCD"/>
    <w:rsid w:val="00EA2298"/>
    <w:rsid w:val="00EA5386"/>
    <w:rsid w:val="00EA6793"/>
    <w:rsid w:val="00EA7431"/>
    <w:rsid w:val="00EB1CCC"/>
    <w:rsid w:val="00EB2D3F"/>
    <w:rsid w:val="00EB3C82"/>
    <w:rsid w:val="00EB3FF2"/>
    <w:rsid w:val="00EB555A"/>
    <w:rsid w:val="00EB7269"/>
    <w:rsid w:val="00EB78A4"/>
    <w:rsid w:val="00EC045A"/>
    <w:rsid w:val="00ED02E9"/>
    <w:rsid w:val="00ED0D63"/>
    <w:rsid w:val="00ED3113"/>
    <w:rsid w:val="00ED728F"/>
    <w:rsid w:val="00EE0A84"/>
    <w:rsid w:val="00EE42AC"/>
    <w:rsid w:val="00EE5E71"/>
    <w:rsid w:val="00EE6648"/>
    <w:rsid w:val="00F0035A"/>
    <w:rsid w:val="00F004F5"/>
    <w:rsid w:val="00F00E1B"/>
    <w:rsid w:val="00F01103"/>
    <w:rsid w:val="00F02A4B"/>
    <w:rsid w:val="00F030AD"/>
    <w:rsid w:val="00F03CA3"/>
    <w:rsid w:val="00F0449A"/>
    <w:rsid w:val="00F04B86"/>
    <w:rsid w:val="00F06828"/>
    <w:rsid w:val="00F07BE8"/>
    <w:rsid w:val="00F07FA0"/>
    <w:rsid w:val="00F107AF"/>
    <w:rsid w:val="00F1091B"/>
    <w:rsid w:val="00F12CB8"/>
    <w:rsid w:val="00F1640A"/>
    <w:rsid w:val="00F1692D"/>
    <w:rsid w:val="00F263A9"/>
    <w:rsid w:val="00F3054F"/>
    <w:rsid w:val="00F31069"/>
    <w:rsid w:val="00F31E96"/>
    <w:rsid w:val="00F336A2"/>
    <w:rsid w:val="00F34392"/>
    <w:rsid w:val="00F371F8"/>
    <w:rsid w:val="00F401DF"/>
    <w:rsid w:val="00F409A3"/>
    <w:rsid w:val="00F42181"/>
    <w:rsid w:val="00F42E47"/>
    <w:rsid w:val="00F51365"/>
    <w:rsid w:val="00F5503A"/>
    <w:rsid w:val="00F60CAD"/>
    <w:rsid w:val="00F62164"/>
    <w:rsid w:val="00F62477"/>
    <w:rsid w:val="00F629E2"/>
    <w:rsid w:val="00F662AE"/>
    <w:rsid w:val="00F70FDD"/>
    <w:rsid w:val="00F76E73"/>
    <w:rsid w:val="00F76E7B"/>
    <w:rsid w:val="00F7779C"/>
    <w:rsid w:val="00F81ED0"/>
    <w:rsid w:val="00F825D4"/>
    <w:rsid w:val="00F8328C"/>
    <w:rsid w:val="00F83636"/>
    <w:rsid w:val="00F87A6B"/>
    <w:rsid w:val="00F918A6"/>
    <w:rsid w:val="00F959C6"/>
    <w:rsid w:val="00F9657C"/>
    <w:rsid w:val="00F97D2C"/>
    <w:rsid w:val="00FA0ADB"/>
    <w:rsid w:val="00FA2533"/>
    <w:rsid w:val="00FA499C"/>
    <w:rsid w:val="00FA51CF"/>
    <w:rsid w:val="00FA67A9"/>
    <w:rsid w:val="00FA7EBF"/>
    <w:rsid w:val="00FB0FE2"/>
    <w:rsid w:val="00FB2AFC"/>
    <w:rsid w:val="00FB4F63"/>
    <w:rsid w:val="00FB7951"/>
    <w:rsid w:val="00FB7DE0"/>
    <w:rsid w:val="00FC0CBD"/>
    <w:rsid w:val="00FC2A6E"/>
    <w:rsid w:val="00FC2E2E"/>
    <w:rsid w:val="00FC60EB"/>
    <w:rsid w:val="00FD55C3"/>
    <w:rsid w:val="00FD619D"/>
    <w:rsid w:val="00FE07BB"/>
    <w:rsid w:val="00FE3A8B"/>
    <w:rsid w:val="00FE4A59"/>
    <w:rsid w:val="05876AE6"/>
    <w:rsid w:val="0A190456"/>
    <w:rsid w:val="156B6E88"/>
    <w:rsid w:val="1A7E77A3"/>
    <w:rsid w:val="24FF5693"/>
    <w:rsid w:val="2FA53F7E"/>
    <w:rsid w:val="373E144C"/>
    <w:rsid w:val="377D4E15"/>
    <w:rsid w:val="4D125ED2"/>
    <w:rsid w:val="4EC63851"/>
    <w:rsid w:val="6034652C"/>
    <w:rsid w:val="60D14BDC"/>
    <w:rsid w:val="70C63177"/>
    <w:rsid w:val="79F565D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65C6C"/>
  <w15:docId w15:val="{596A96A0-5245-4DCD-A972-1B93D64BF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qFormat="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uiPriority="0" w:qFormat="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widowControl w:val="0"/>
      <w:jc w:val="both"/>
    </w:pPr>
    <w:rPr>
      <w:rFonts w:asciiTheme="minorHAnsi" w:eastAsiaTheme="minorEastAsia" w:hAnsiTheme="minorHAnsi" w:cstheme="minorBidi"/>
      <w:kern w:val="2"/>
      <w:sz w:val="21"/>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lock Text"/>
    <w:basedOn w:val="a"/>
    <w:qFormat/>
    <w:pPr>
      <w:autoSpaceDE w:val="0"/>
      <w:autoSpaceDN w:val="0"/>
      <w:adjustRightInd w:val="0"/>
      <w:ind w:left="256" w:right="6" w:firstLineChars="200" w:firstLine="624"/>
    </w:pPr>
    <w:rPr>
      <w:rFonts w:ascii="Times New Roman" w:eastAsia="仿宋_GB2312" w:hAnsi="Times New Roman"/>
      <w:kern w:val="0"/>
      <w:sz w:val="28"/>
    </w:rPr>
  </w:style>
  <w:style w:type="paragraph" w:styleId="a4">
    <w:name w:val="Normal Indent"/>
    <w:basedOn w:val="a"/>
    <w:uiPriority w:val="99"/>
    <w:semiHidden/>
    <w:unhideWhenUsed/>
    <w:qFormat/>
    <w:pPr>
      <w:ind w:firstLineChars="200" w:firstLine="420"/>
    </w:pPr>
  </w:style>
  <w:style w:type="paragraph" w:styleId="a5">
    <w:name w:val="annotation text"/>
    <w:basedOn w:val="a"/>
    <w:link w:val="a6"/>
    <w:uiPriority w:val="99"/>
    <w:semiHidden/>
    <w:unhideWhenUsed/>
    <w:qFormat/>
    <w:pPr>
      <w:jc w:val="left"/>
    </w:pPr>
  </w:style>
  <w:style w:type="paragraph" w:styleId="a7">
    <w:name w:val="Body Text"/>
    <w:basedOn w:val="a"/>
    <w:link w:val="a8"/>
    <w:qFormat/>
    <w:pPr>
      <w:jc w:val="center"/>
    </w:pPr>
    <w:rPr>
      <w:rFonts w:ascii="Times New Roman" w:eastAsia="宋体" w:hAnsi="Times New Roman" w:cs="Times New Roman"/>
      <w:b/>
      <w:bCs/>
      <w:sz w:val="28"/>
    </w:rPr>
  </w:style>
  <w:style w:type="paragraph" w:styleId="a9">
    <w:name w:val="Balloon Text"/>
    <w:basedOn w:val="a"/>
    <w:link w:val="aa"/>
    <w:uiPriority w:val="99"/>
    <w:semiHidden/>
    <w:unhideWhenUsed/>
    <w:qFormat/>
    <w:rPr>
      <w:sz w:val="18"/>
      <w:szCs w:val="18"/>
    </w:rPr>
  </w:style>
  <w:style w:type="paragraph" w:styleId="ab">
    <w:name w:val="footer"/>
    <w:basedOn w:val="a"/>
    <w:link w:val="ac"/>
    <w:uiPriority w:val="99"/>
    <w:unhideWhenUsed/>
    <w:qFormat/>
    <w:pPr>
      <w:tabs>
        <w:tab w:val="center" w:pos="4153"/>
        <w:tab w:val="right" w:pos="8306"/>
      </w:tabs>
      <w:snapToGrid w:val="0"/>
      <w:jc w:val="left"/>
    </w:pPr>
    <w:rPr>
      <w:sz w:val="18"/>
      <w:szCs w:val="18"/>
    </w:rPr>
  </w:style>
  <w:style w:type="paragraph" w:styleId="ad">
    <w:name w:val="header"/>
    <w:basedOn w:val="a"/>
    <w:link w:val="ae"/>
    <w:uiPriority w:val="99"/>
    <w:unhideWhenUsed/>
    <w:qFormat/>
    <w:pPr>
      <w:pBdr>
        <w:bottom w:val="single" w:sz="6" w:space="1" w:color="auto"/>
      </w:pBdr>
      <w:tabs>
        <w:tab w:val="center" w:pos="4153"/>
        <w:tab w:val="right" w:pos="8306"/>
      </w:tabs>
      <w:snapToGrid w:val="0"/>
      <w:jc w:val="center"/>
    </w:pPr>
    <w:rPr>
      <w:sz w:val="18"/>
      <w:szCs w:val="18"/>
    </w:rPr>
  </w:style>
  <w:style w:type="paragraph" w:styleId="af">
    <w:name w:val="Normal (Web)"/>
    <w:basedOn w:val="a"/>
    <w:uiPriority w:val="99"/>
    <w:semiHidden/>
    <w:unhideWhenUsed/>
    <w:qFormat/>
    <w:pPr>
      <w:spacing w:beforeAutospacing="1" w:afterAutospacing="1"/>
      <w:jc w:val="left"/>
    </w:pPr>
    <w:rPr>
      <w:rFonts w:cs="Times New Roman"/>
      <w:kern w:val="0"/>
      <w:sz w:val="24"/>
    </w:rPr>
  </w:style>
  <w:style w:type="paragraph" w:styleId="af0">
    <w:name w:val="annotation subject"/>
    <w:basedOn w:val="a5"/>
    <w:next w:val="a5"/>
    <w:link w:val="af1"/>
    <w:uiPriority w:val="99"/>
    <w:semiHidden/>
    <w:unhideWhenUsed/>
    <w:qFormat/>
    <w:rPr>
      <w:b/>
      <w:bCs/>
    </w:rPr>
  </w:style>
  <w:style w:type="table" w:styleId="af2">
    <w:name w:val="Table Grid"/>
    <w:basedOn w:val="a2"/>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3">
    <w:name w:val="Strong"/>
    <w:basedOn w:val="a1"/>
    <w:uiPriority w:val="22"/>
    <w:qFormat/>
    <w:rPr>
      <w:b/>
      <w:bCs/>
    </w:rPr>
  </w:style>
  <w:style w:type="character" w:styleId="af4">
    <w:name w:val="Hyperlink"/>
    <w:basedOn w:val="a1"/>
    <w:uiPriority w:val="99"/>
    <w:unhideWhenUsed/>
    <w:qFormat/>
    <w:rPr>
      <w:color w:val="0563C1" w:themeColor="hyperlink"/>
      <w:u w:val="single"/>
    </w:rPr>
  </w:style>
  <w:style w:type="character" w:styleId="af5">
    <w:name w:val="annotation reference"/>
    <w:basedOn w:val="a1"/>
    <w:uiPriority w:val="99"/>
    <w:semiHidden/>
    <w:unhideWhenUsed/>
    <w:qFormat/>
    <w:rPr>
      <w:sz w:val="21"/>
      <w:szCs w:val="21"/>
    </w:rPr>
  </w:style>
  <w:style w:type="character" w:customStyle="1" w:styleId="ae">
    <w:name w:val="页眉 字符"/>
    <w:basedOn w:val="a1"/>
    <w:link w:val="ad"/>
    <w:uiPriority w:val="99"/>
    <w:qFormat/>
    <w:rPr>
      <w:sz w:val="18"/>
      <w:szCs w:val="18"/>
    </w:rPr>
  </w:style>
  <w:style w:type="character" w:customStyle="1" w:styleId="ac">
    <w:name w:val="页脚 字符"/>
    <w:basedOn w:val="a1"/>
    <w:link w:val="ab"/>
    <w:uiPriority w:val="99"/>
    <w:qFormat/>
    <w:rPr>
      <w:sz w:val="18"/>
      <w:szCs w:val="18"/>
    </w:rPr>
  </w:style>
  <w:style w:type="paragraph" w:styleId="af6">
    <w:name w:val="List Paragraph"/>
    <w:basedOn w:val="a"/>
    <w:uiPriority w:val="34"/>
    <w:qFormat/>
    <w:pPr>
      <w:ind w:firstLineChars="200" w:firstLine="420"/>
    </w:pPr>
  </w:style>
  <w:style w:type="character" w:customStyle="1" w:styleId="a8">
    <w:name w:val="正文文本 字符"/>
    <w:basedOn w:val="a1"/>
    <w:link w:val="a7"/>
    <w:qFormat/>
    <w:rPr>
      <w:rFonts w:ascii="Times New Roman" w:eastAsia="宋体" w:hAnsi="Times New Roman" w:cs="Times New Roman"/>
      <w:b/>
      <w:bCs/>
      <w:sz w:val="28"/>
    </w:rPr>
  </w:style>
  <w:style w:type="character" w:customStyle="1" w:styleId="aa">
    <w:name w:val="批注框文本 字符"/>
    <w:basedOn w:val="a1"/>
    <w:link w:val="a9"/>
    <w:uiPriority w:val="99"/>
    <w:semiHidden/>
    <w:qFormat/>
    <w:rPr>
      <w:sz w:val="18"/>
      <w:szCs w:val="18"/>
    </w:rPr>
  </w:style>
  <w:style w:type="character" w:customStyle="1" w:styleId="a6">
    <w:name w:val="批注文字 字符"/>
    <w:basedOn w:val="a1"/>
    <w:link w:val="a5"/>
    <w:uiPriority w:val="99"/>
    <w:semiHidden/>
    <w:qFormat/>
    <w:rPr>
      <w:rFonts w:asciiTheme="minorHAnsi" w:eastAsiaTheme="minorEastAsia" w:hAnsiTheme="minorHAnsi" w:cstheme="minorBidi"/>
      <w:kern w:val="2"/>
      <w:sz w:val="21"/>
      <w:szCs w:val="22"/>
    </w:rPr>
  </w:style>
  <w:style w:type="character" w:customStyle="1" w:styleId="af1">
    <w:name w:val="批注主题 字符"/>
    <w:basedOn w:val="a6"/>
    <w:link w:val="af0"/>
    <w:uiPriority w:val="99"/>
    <w:semiHidden/>
    <w:qFormat/>
    <w:rPr>
      <w:rFonts w:asciiTheme="minorHAnsi" w:eastAsiaTheme="minorEastAsia" w:hAnsiTheme="minorHAnsi" w:cstheme="minorBidi"/>
      <w:b/>
      <w:bCs/>
      <w:kern w:val="2"/>
      <w:sz w:val="21"/>
      <w:szCs w:val="22"/>
    </w:rPr>
  </w:style>
  <w:style w:type="character" w:customStyle="1" w:styleId="1">
    <w:name w:val="未处理的提及1"/>
    <w:basedOn w:val="a1"/>
    <w:uiPriority w:val="99"/>
    <w:semiHidden/>
    <w:unhideWhenUsed/>
    <w:rsid w:val="000206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737</Words>
  <Characters>4201</Characters>
  <Application>Microsoft Office Word</Application>
  <DocSecurity>0</DocSecurity>
  <Lines>35</Lines>
  <Paragraphs>9</Paragraphs>
  <ScaleCrop>false</ScaleCrop>
  <Company>微软中国</Company>
  <LinksUpToDate>false</LinksUpToDate>
  <CharactersWithSpaces>4929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王磊</dc:creator>
  <cp:lastModifiedBy>王磊</cp:lastModifiedBy>
  <cp:revision>5</cp:revision>
  <cp:lastPrinted>2024-06-28T03:28:00Z</cp:lastPrinted>
  <dcterms:created xsi:type="dcterms:W3CDTF">2026-03-25T02:59:00Z</dcterms:created>
  <dcterms:modified xsi:type="dcterms:W3CDTF">2026-03-25T03:02:00Z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685DD64E72794BDEB3CC98B9EF384210_13</vt:lpwstr>
  </property>
  <property fmtid="{D5CDD505-2E9C-101B-9397-08002B2CF9AE}" pid="4" name="KSOTemplateDocerSaveRecord">
    <vt:lpwstr>eyJoZGlkIjoiNmJiMmI0NDdiNmRiZDZiYTFlY2Y5NjQ4OGJkOTE2M2MiLCJ1c2VySWQiOiI0NDk2MzY0NDAifQ==</vt:lpwstr>
  </property>
</Properties>
</file>