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3800B" w14:textId="77777777" w:rsidR="00D6202E" w:rsidRPr="00752058" w:rsidRDefault="00000000">
      <w:pPr>
        <w:widowControl/>
        <w:spacing w:line="440" w:lineRule="exact"/>
        <w:jc w:val="center"/>
        <w:rPr>
          <w:rFonts w:asciiTheme="minorEastAsia" w:hAnsiTheme="minorEastAsia" w:cstheme="minorEastAsia"/>
          <w:b/>
          <w:kern w:val="0"/>
          <w:sz w:val="24"/>
          <w:szCs w:val="24"/>
        </w:rPr>
      </w:pPr>
      <w:r w:rsidRPr="00752058">
        <w:rPr>
          <w:rFonts w:asciiTheme="minorEastAsia" w:hAnsiTheme="minorEastAsia" w:cstheme="minorEastAsia" w:hint="eastAsia"/>
          <w:b/>
          <w:kern w:val="0"/>
          <w:sz w:val="24"/>
          <w:szCs w:val="24"/>
        </w:rPr>
        <w:t>新风系统询价公告</w:t>
      </w:r>
    </w:p>
    <w:p w14:paraId="1B041EA2" w14:textId="7A84256B" w:rsidR="00D6202E" w:rsidRPr="00752058" w:rsidRDefault="00000000">
      <w:pPr>
        <w:widowControl/>
        <w:spacing w:line="440" w:lineRule="exact"/>
        <w:jc w:val="center"/>
        <w:rPr>
          <w:rFonts w:asciiTheme="minorEastAsia" w:hAnsiTheme="minorEastAsia" w:cstheme="minorEastAsia"/>
          <w:b/>
          <w:kern w:val="0"/>
          <w:sz w:val="24"/>
          <w:szCs w:val="24"/>
        </w:rPr>
      </w:pPr>
      <w:r w:rsidRPr="00752058">
        <w:rPr>
          <w:rFonts w:asciiTheme="minorEastAsia" w:hAnsiTheme="minorEastAsia" w:cstheme="minorEastAsia" w:hint="eastAsia"/>
          <w:b/>
          <w:kern w:val="0"/>
          <w:sz w:val="24"/>
          <w:szCs w:val="24"/>
        </w:rPr>
        <w:t>[2026-</w:t>
      </w:r>
      <w:r w:rsidR="00752058" w:rsidRPr="00752058">
        <w:rPr>
          <w:rFonts w:asciiTheme="minorEastAsia" w:hAnsiTheme="minorEastAsia" w:cstheme="minorEastAsia" w:hint="eastAsia"/>
          <w:b/>
          <w:kern w:val="0"/>
          <w:sz w:val="24"/>
          <w:szCs w:val="24"/>
        </w:rPr>
        <w:t>016</w:t>
      </w:r>
      <w:r w:rsidR="00C779CF">
        <w:rPr>
          <w:rFonts w:asciiTheme="minorEastAsia" w:hAnsiTheme="minorEastAsia" w:cstheme="minorEastAsia" w:hint="eastAsia"/>
          <w:b/>
          <w:kern w:val="0"/>
          <w:sz w:val="24"/>
          <w:szCs w:val="24"/>
        </w:rPr>
        <w:t>A</w:t>
      </w:r>
      <w:r w:rsidRPr="00752058">
        <w:rPr>
          <w:rFonts w:asciiTheme="minorEastAsia" w:hAnsiTheme="minorEastAsia" w:cstheme="minorEastAsia" w:hint="eastAsia"/>
          <w:b/>
          <w:kern w:val="0"/>
          <w:sz w:val="24"/>
          <w:szCs w:val="24"/>
        </w:rPr>
        <w:t>]</w:t>
      </w:r>
    </w:p>
    <w:p w14:paraId="0817F144" w14:textId="77777777" w:rsidR="00D6202E" w:rsidRPr="00752058" w:rsidRDefault="00000000" w:rsidP="00E6326E">
      <w:pPr>
        <w:widowControl/>
        <w:spacing w:line="440" w:lineRule="exact"/>
        <w:jc w:val="left"/>
        <w:rPr>
          <w:rFonts w:asciiTheme="minorEastAsia" w:hAnsiTheme="minorEastAsia" w:cstheme="minorEastAsia"/>
          <w:bCs/>
          <w:kern w:val="0"/>
          <w:sz w:val="24"/>
          <w:szCs w:val="24"/>
        </w:rPr>
      </w:pPr>
      <w:r w:rsidRPr="00752058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公司：</w:t>
      </w:r>
    </w:p>
    <w:p w14:paraId="2E072E1E" w14:textId="1B06A4F1" w:rsidR="00D6202E" w:rsidRDefault="00000000" w:rsidP="00E6326E">
      <w:pPr>
        <w:spacing w:line="440" w:lineRule="exact"/>
        <w:jc w:val="left"/>
        <w:rPr>
          <w:rFonts w:asciiTheme="minorEastAsia" w:hAnsiTheme="minorEastAsia" w:cstheme="minorEastAsia"/>
          <w:bCs/>
          <w:kern w:val="0"/>
          <w:sz w:val="24"/>
          <w:szCs w:val="24"/>
        </w:rPr>
      </w:pPr>
      <w:r w:rsidRPr="00752058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我校拟采购“新风系统”1套，总预算100000元。</w:t>
      </w:r>
    </w:p>
    <w:p w14:paraId="3CA3A900" w14:textId="255D51DD" w:rsidR="00D805E2" w:rsidRDefault="00D805E2" w:rsidP="00E6326E">
      <w:pPr>
        <w:spacing w:line="440" w:lineRule="exact"/>
        <w:jc w:val="left"/>
        <w:rPr>
          <w:rFonts w:asciiTheme="minorEastAsia" w:hAnsiTheme="minorEastAsia" w:cstheme="minorEastAsia"/>
          <w:bCs/>
          <w:kern w:val="0"/>
          <w:sz w:val="24"/>
          <w:szCs w:val="24"/>
        </w:rPr>
      </w:pPr>
      <w:r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（本网页附件提供询价公告word文件下载）</w:t>
      </w:r>
    </w:p>
    <w:p w14:paraId="384DF5DE" w14:textId="77777777" w:rsidR="00E6326E" w:rsidRPr="00E6326E" w:rsidRDefault="00E6326E" w:rsidP="00E6326E">
      <w:pPr>
        <w:spacing w:line="440" w:lineRule="exact"/>
        <w:jc w:val="left"/>
        <w:rPr>
          <w:rFonts w:asciiTheme="minorEastAsia" w:hAnsiTheme="minorEastAsia" w:cstheme="minorEastAsia"/>
          <w:bCs/>
          <w:kern w:val="0"/>
          <w:sz w:val="24"/>
          <w:szCs w:val="24"/>
        </w:rPr>
      </w:pPr>
    </w:p>
    <w:p w14:paraId="074B0146" w14:textId="77777777" w:rsidR="00D6202E" w:rsidRPr="00EA32AB" w:rsidRDefault="00000000" w:rsidP="00E6326E">
      <w:pPr>
        <w:pStyle w:val="a3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 w:cstheme="minorEastAsia"/>
          <w:bCs w:val="0"/>
          <w:kern w:val="0"/>
          <w:sz w:val="24"/>
          <w:szCs w:val="24"/>
        </w:rPr>
      </w:pPr>
      <w:r w:rsidRPr="00EA32AB">
        <w:rPr>
          <w:rFonts w:asciiTheme="minorEastAsia" w:eastAsiaTheme="minorEastAsia" w:hAnsiTheme="minorEastAsia" w:cstheme="minorEastAsia" w:hint="eastAsia"/>
          <w:bCs w:val="0"/>
          <w:kern w:val="0"/>
          <w:sz w:val="24"/>
          <w:szCs w:val="24"/>
        </w:rPr>
        <w:t>一、项目概况</w:t>
      </w:r>
    </w:p>
    <w:p w14:paraId="2CA02235" w14:textId="1C46C7CB" w:rsidR="00C664CC" w:rsidRPr="00C664CC" w:rsidRDefault="00000000" w:rsidP="00E6326E">
      <w:pPr>
        <w:pStyle w:val="a3"/>
        <w:adjustRightInd w:val="0"/>
        <w:snapToGrid w:val="0"/>
        <w:spacing w:line="440" w:lineRule="exact"/>
        <w:jc w:val="left"/>
        <w:rPr>
          <w:rFonts w:asciiTheme="minorEastAsia" w:eastAsiaTheme="minorEastAsia" w:hAnsiTheme="minorEastAsia" w:cstheme="minorEastAsia"/>
          <w:b w:val="0"/>
          <w:sz w:val="21"/>
          <w:szCs w:val="21"/>
        </w:rPr>
      </w:pPr>
      <w:r>
        <w:rPr>
          <w:rFonts w:asciiTheme="minorEastAsia" w:eastAsiaTheme="minorEastAsia" w:hAnsiTheme="minorEastAsia" w:cstheme="minorEastAsia" w:hint="eastAsia"/>
          <w:b w:val="0"/>
          <w:kern w:val="0"/>
          <w:sz w:val="21"/>
          <w:szCs w:val="21"/>
        </w:rPr>
        <w:t xml:space="preserve"> </w:t>
      </w:r>
      <w:r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 xml:space="preserve">  </w:t>
      </w:r>
      <w:r w:rsid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 xml:space="preserve"> </w:t>
      </w:r>
      <w:r w:rsidR="00C664CC" w:rsidRP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中国矿业大学附属中学拟对化学实验室新风系统进行更换，实验室新风系统能够实现以下功能：</w:t>
      </w:r>
    </w:p>
    <w:p w14:paraId="164D1A9B" w14:textId="3605937D" w:rsidR="00C664CC" w:rsidRPr="00C664CC" w:rsidRDefault="00C664CC" w:rsidP="00E6326E">
      <w:pPr>
        <w:pStyle w:val="a3"/>
        <w:numPr>
          <w:ilvl w:val="0"/>
          <w:numId w:val="10"/>
        </w:numPr>
        <w:adjustRightInd w:val="0"/>
        <w:snapToGrid w:val="0"/>
        <w:spacing w:line="440" w:lineRule="exact"/>
        <w:ind w:left="0" w:firstLine="426"/>
        <w:jc w:val="left"/>
        <w:rPr>
          <w:rFonts w:asciiTheme="minorEastAsia" w:eastAsiaTheme="minorEastAsia" w:hAnsiTheme="minorEastAsia" w:cstheme="minorEastAsia"/>
          <w:b w:val="0"/>
          <w:sz w:val="21"/>
          <w:szCs w:val="21"/>
        </w:rPr>
      </w:pPr>
      <w:r w:rsidRP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排出有害气体，及时排出实验产生的酸雾、有机溶剂、有毒挥发气体，避免人员中毒、刺激呼吸道</w:t>
      </w:r>
      <w:r w:rsidR="00C779CF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。</w:t>
      </w:r>
    </w:p>
    <w:p w14:paraId="27026D80" w14:textId="59B79EE1" w:rsidR="00C664CC" w:rsidRPr="00C664CC" w:rsidRDefault="00C664CC" w:rsidP="00E6326E">
      <w:pPr>
        <w:pStyle w:val="a3"/>
        <w:numPr>
          <w:ilvl w:val="0"/>
          <w:numId w:val="10"/>
        </w:numPr>
        <w:adjustRightInd w:val="0"/>
        <w:snapToGrid w:val="0"/>
        <w:spacing w:line="440" w:lineRule="exact"/>
        <w:ind w:left="0" w:firstLine="426"/>
        <w:jc w:val="left"/>
        <w:rPr>
          <w:rFonts w:asciiTheme="minorEastAsia" w:eastAsiaTheme="minorEastAsia" w:hAnsiTheme="minorEastAsia" w:cstheme="minorEastAsia"/>
          <w:b w:val="0"/>
          <w:sz w:val="21"/>
          <w:szCs w:val="21"/>
        </w:rPr>
      </w:pPr>
      <w:r w:rsidRP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保证通风柜正常工作</w:t>
      </w:r>
      <w:r w:rsidR="00C779CF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，</w:t>
      </w:r>
      <w:r w:rsidRP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给实验室补充新风，抵消通风柜大量排风，防止室内负压过大、门窗打不开、排风效率下降</w:t>
      </w:r>
      <w:r w:rsidR="00C779CF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。</w:t>
      </w:r>
    </w:p>
    <w:p w14:paraId="232F7C07" w14:textId="48E3093D" w:rsidR="00C664CC" w:rsidRPr="00C664CC" w:rsidRDefault="00C664CC" w:rsidP="00E6326E">
      <w:pPr>
        <w:pStyle w:val="a3"/>
        <w:numPr>
          <w:ilvl w:val="0"/>
          <w:numId w:val="10"/>
        </w:numPr>
        <w:adjustRightInd w:val="0"/>
        <w:snapToGrid w:val="0"/>
        <w:spacing w:line="440" w:lineRule="exact"/>
        <w:ind w:left="0" w:firstLine="426"/>
        <w:jc w:val="left"/>
        <w:rPr>
          <w:rFonts w:asciiTheme="minorEastAsia" w:eastAsiaTheme="minorEastAsia" w:hAnsiTheme="minorEastAsia" w:cstheme="minorEastAsia"/>
          <w:b w:val="0"/>
          <w:sz w:val="21"/>
          <w:szCs w:val="21"/>
        </w:rPr>
      </w:pPr>
      <w:r w:rsidRP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稀释室内污染物：按高换气次数运行，快速降低空气中有害物浓度，达到安全暴露限值</w:t>
      </w:r>
      <w:r w:rsidR="00C779CF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。</w:t>
      </w:r>
    </w:p>
    <w:p w14:paraId="6FB5D8AE" w14:textId="42F03C54" w:rsidR="00C664CC" w:rsidRPr="00C664CC" w:rsidRDefault="00C664CC" w:rsidP="00E6326E">
      <w:pPr>
        <w:pStyle w:val="a3"/>
        <w:numPr>
          <w:ilvl w:val="0"/>
          <w:numId w:val="10"/>
        </w:numPr>
        <w:adjustRightInd w:val="0"/>
        <w:snapToGrid w:val="0"/>
        <w:spacing w:line="440" w:lineRule="exact"/>
        <w:ind w:left="0" w:firstLine="426"/>
        <w:jc w:val="left"/>
        <w:rPr>
          <w:rFonts w:asciiTheme="minorEastAsia" w:eastAsiaTheme="minorEastAsia" w:hAnsiTheme="minorEastAsia" w:cstheme="minorEastAsia"/>
          <w:b w:val="0"/>
          <w:sz w:val="21"/>
          <w:szCs w:val="21"/>
        </w:rPr>
      </w:pPr>
      <w:r w:rsidRP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温湿度与空气洁净：调节温度、湿度，减少腐蚀、冷凝，同时过滤粉尘，保护仪器与实验精度</w:t>
      </w:r>
      <w:r w:rsidR="00C779CF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。</w:t>
      </w:r>
    </w:p>
    <w:p w14:paraId="37174FE4" w14:textId="2E4677A2" w:rsidR="00D6202E" w:rsidRDefault="00C664CC" w:rsidP="00E6326E">
      <w:pPr>
        <w:pStyle w:val="a3"/>
        <w:numPr>
          <w:ilvl w:val="0"/>
          <w:numId w:val="10"/>
        </w:numPr>
        <w:adjustRightInd w:val="0"/>
        <w:snapToGrid w:val="0"/>
        <w:spacing w:line="440" w:lineRule="exact"/>
        <w:ind w:left="0" w:firstLine="426"/>
        <w:jc w:val="left"/>
        <w:rPr>
          <w:rFonts w:asciiTheme="minorEastAsia" w:eastAsiaTheme="minorEastAsia" w:hAnsiTheme="minorEastAsia" w:cstheme="minorEastAsia"/>
          <w:b w:val="0"/>
          <w:sz w:val="21"/>
          <w:szCs w:val="21"/>
        </w:rPr>
      </w:pPr>
      <w:r w:rsidRPr="00C664CC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防火防爆辅助：持续通风稀释可燃蒸气浓度，降低爆炸、火灾风险</w:t>
      </w:r>
      <w:r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。</w:t>
      </w:r>
    </w:p>
    <w:p w14:paraId="1B9363A1" w14:textId="77777777" w:rsidR="00D6202E" w:rsidRPr="00EA32AB" w:rsidRDefault="00000000" w:rsidP="00E6326E">
      <w:pPr>
        <w:pStyle w:val="a3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 w:cstheme="minorEastAsia"/>
          <w:bCs w:val="0"/>
          <w:kern w:val="0"/>
          <w:sz w:val="24"/>
          <w:szCs w:val="24"/>
        </w:rPr>
      </w:pPr>
      <w:r w:rsidRPr="00EA32AB">
        <w:rPr>
          <w:rFonts w:asciiTheme="minorEastAsia" w:eastAsiaTheme="minorEastAsia" w:hAnsiTheme="minorEastAsia" w:cstheme="minorEastAsia" w:hint="eastAsia"/>
          <w:bCs w:val="0"/>
          <w:kern w:val="0"/>
          <w:sz w:val="24"/>
          <w:szCs w:val="24"/>
        </w:rPr>
        <w:t>二、技术要求</w:t>
      </w:r>
    </w:p>
    <w:p w14:paraId="4DD41230" w14:textId="77777777" w:rsidR="00D6202E" w:rsidRPr="00EA32AB" w:rsidRDefault="00000000" w:rsidP="00E6326E">
      <w:pPr>
        <w:pStyle w:val="a3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 w:cstheme="minorEastAsia"/>
          <w:bCs w:val="0"/>
          <w:kern w:val="0"/>
          <w:sz w:val="21"/>
          <w:szCs w:val="21"/>
        </w:rPr>
      </w:pPr>
      <w:r w:rsidRPr="00EA32AB">
        <w:rPr>
          <w:rFonts w:asciiTheme="minorEastAsia" w:eastAsiaTheme="minorEastAsia" w:hAnsiTheme="minorEastAsia" w:cstheme="minorEastAsia" w:hint="eastAsia"/>
          <w:bCs w:val="0"/>
          <w:kern w:val="0"/>
          <w:sz w:val="21"/>
          <w:szCs w:val="21"/>
        </w:rPr>
        <w:t>（一）系统组成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6343"/>
      </w:tblGrid>
      <w:tr w:rsidR="00C779CF" w14:paraId="1CF0D99B" w14:textId="77777777" w:rsidTr="00B119B3">
        <w:trPr>
          <w:trHeight w:val="627"/>
        </w:trPr>
        <w:tc>
          <w:tcPr>
            <w:tcW w:w="675" w:type="dxa"/>
            <w:vAlign w:val="center"/>
          </w:tcPr>
          <w:p w14:paraId="5F31E60D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2268" w:type="dxa"/>
            <w:vAlign w:val="center"/>
          </w:tcPr>
          <w:p w14:paraId="18537218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名称</w:t>
            </w:r>
          </w:p>
        </w:tc>
        <w:tc>
          <w:tcPr>
            <w:tcW w:w="6343" w:type="dxa"/>
            <w:vAlign w:val="center"/>
          </w:tcPr>
          <w:p w14:paraId="544CAF60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技术规格参数</w:t>
            </w:r>
          </w:p>
        </w:tc>
      </w:tr>
      <w:tr w:rsidR="00C779CF" w14:paraId="40D5C30C" w14:textId="77777777" w:rsidTr="00B119B3">
        <w:tc>
          <w:tcPr>
            <w:tcW w:w="675" w:type="dxa"/>
            <w:vAlign w:val="center"/>
          </w:tcPr>
          <w:p w14:paraId="5ED8E014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14:paraId="41195820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通风装置</w:t>
            </w:r>
          </w:p>
          <w:p w14:paraId="04569CF2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（万向吸风罩）</w:t>
            </w:r>
          </w:p>
        </w:tc>
        <w:tc>
          <w:tcPr>
            <w:tcW w:w="6343" w:type="dxa"/>
            <w:vAlign w:val="center"/>
          </w:tcPr>
          <w:p w14:paraId="09CF90D0" w14:textId="77777777" w:rsidR="00C779CF" w:rsidRDefault="00C779CF" w:rsidP="00B119B3">
            <w:pPr>
              <w:pStyle w:val="af0"/>
              <w:widowControl/>
              <w:numPr>
                <w:ilvl w:val="0"/>
                <w:numId w:val="2"/>
              </w:numPr>
              <w:ind w:firstLineChars="0"/>
              <w:jc w:val="left"/>
              <w:textAlignment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关节：高密度PP材质，可360°调节方向，易拆卸、重组及清洗；</w:t>
            </w:r>
          </w:p>
          <w:p w14:paraId="7AF32512" w14:textId="77777777" w:rsidR="00C779CF" w:rsidRDefault="00C779CF" w:rsidP="00B119B3">
            <w:pPr>
              <w:pStyle w:val="af0"/>
              <w:widowControl/>
              <w:numPr>
                <w:ilvl w:val="0"/>
                <w:numId w:val="2"/>
              </w:numPr>
              <w:ind w:firstLineChars="0"/>
              <w:jc w:val="left"/>
              <w:textAlignment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关节及密封圈：耐腐蚀高密度橡胶；</w:t>
            </w:r>
          </w:p>
          <w:p w14:paraId="5CE21581" w14:textId="77777777" w:rsidR="00C779CF" w:rsidRDefault="00C779CF" w:rsidP="00B119B3">
            <w:pPr>
              <w:pStyle w:val="af0"/>
              <w:widowControl/>
              <w:numPr>
                <w:ilvl w:val="0"/>
                <w:numId w:val="2"/>
              </w:numPr>
              <w:ind w:firstLineChars="0"/>
              <w:jc w:val="left"/>
              <w:textAlignment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关节带松紧旋钮防止抱死；</w:t>
            </w:r>
          </w:p>
          <w:p w14:paraId="685FDA57" w14:textId="77777777" w:rsidR="00C779CF" w:rsidRDefault="00C779CF" w:rsidP="00B119B3">
            <w:pPr>
              <w:pStyle w:val="af0"/>
              <w:widowControl/>
              <w:numPr>
                <w:ilvl w:val="0"/>
                <w:numId w:val="2"/>
              </w:numPr>
              <w:ind w:firstLineChars="0"/>
              <w:jc w:val="left"/>
              <w:textAlignment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集气罩：高密度PP材质；</w:t>
            </w:r>
          </w:p>
          <w:p w14:paraId="40482BB3" w14:textId="77777777" w:rsidR="00C779CF" w:rsidRDefault="00C779CF" w:rsidP="00B119B3">
            <w:pPr>
              <w:pStyle w:val="af0"/>
              <w:widowControl/>
              <w:numPr>
                <w:ilvl w:val="0"/>
                <w:numId w:val="2"/>
              </w:numPr>
              <w:ind w:firstLineChars="0"/>
              <w:jc w:val="left"/>
              <w:textAlignment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伸缩导管：优质材质；</w:t>
            </w:r>
          </w:p>
          <w:p w14:paraId="2BC141AD" w14:textId="77777777" w:rsidR="00C779CF" w:rsidRDefault="00C779CF" w:rsidP="00B119B3">
            <w:pPr>
              <w:pStyle w:val="af0"/>
              <w:widowControl/>
              <w:numPr>
                <w:ilvl w:val="0"/>
                <w:numId w:val="2"/>
              </w:numPr>
              <w:ind w:firstLineChars="0"/>
              <w:jc w:val="left"/>
              <w:textAlignment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固定底座：非粘接而成，模具塑料一体成型，牢度强，不脱底；</w:t>
            </w:r>
          </w:p>
          <w:p w14:paraId="300166E9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jc w:val="lef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功能及用途：用于实验室废气、电子焊接烟气的抽取、耐酸碱腐蚀、使用寿命长。出风口配有90-110变径，手动调节外部阀门旋钮，控制气体流量。</w:t>
            </w:r>
          </w:p>
        </w:tc>
      </w:tr>
      <w:tr w:rsidR="00C779CF" w14:paraId="5B72B689" w14:textId="77777777" w:rsidTr="00B119B3">
        <w:tc>
          <w:tcPr>
            <w:tcW w:w="675" w:type="dxa"/>
            <w:vAlign w:val="center"/>
          </w:tcPr>
          <w:p w14:paraId="63A88B5C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53F726C1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室内通风管道</w:t>
            </w:r>
          </w:p>
        </w:tc>
        <w:tc>
          <w:tcPr>
            <w:tcW w:w="6343" w:type="dxa"/>
            <w:vAlign w:val="center"/>
          </w:tcPr>
          <w:p w14:paraId="4B96AE40" w14:textId="77777777" w:rsidR="00C779CF" w:rsidRDefault="00C779CF" w:rsidP="00B119B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400" w:lineRule="atLeast"/>
              <w:jc w:val="lef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主管道采用¢400优质PP管及管件；</w:t>
            </w:r>
          </w:p>
          <w:p w14:paraId="6EA7BBEB" w14:textId="77777777" w:rsidR="00C779CF" w:rsidRDefault="00C779CF" w:rsidP="00B119B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400" w:lineRule="atLeast"/>
              <w:jc w:val="lef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支管道采用¢160优质PP管及管件；</w:t>
            </w:r>
          </w:p>
          <w:p w14:paraId="33E10B13" w14:textId="77777777" w:rsidR="00C779CF" w:rsidRDefault="00C779CF" w:rsidP="00B119B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400" w:lineRule="atLeast"/>
              <w:jc w:val="lef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立管采用1.2壁厚铝合金材质、¢160三通采用优质PP管及管件。</w:t>
            </w:r>
          </w:p>
        </w:tc>
      </w:tr>
      <w:tr w:rsidR="00C779CF" w14:paraId="67C6C3FD" w14:textId="77777777" w:rsidTr="00B119B3">
        <w:tc>
          <w:tcPr>
            <w:tcW w:w="675" w:type="dxa"/>
            <w:vAlign w:val="center"/>
          </w:tcPr>
          <w:p w14:paraId="5AD18F6B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3477DA0F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管道风机</w:t>
            </w:r>
          </w:p>
        </w:tc>
        <w:tc>
          <w:tcPr>
            <w:tcW w:w="6343" w:type="dxa"/>
            <w:vAlign w:val="center"/>
          </w:tcPr>
          <w:p w14:paraId="74F53149" w14:textId="77777777" w:rsidR="00C779CF" w:rsidRDefault="00C779CF" w:rsidP="00C779CF">
            <w:pPr>
              <w:pStyle w:val="a3"/>
              <w:numPr>
                <w:ilvl w:val="0"/>
                <w:numId w:val="11"/>
              </w:numPr>
              <w:adjustRightInd w:val="0"/>
              <w:snapToGrid w:val="0"/>
              <w:spacing w:line="400" w:lineRule="atLeast"/>
              <w:jc w:val="lef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管道风机采用防爆、防腐（酸、碱）风机、全金属叶轮；</w:t>
            </w:r>
          </w:p>
          <w:p w14:paraId="7D70B46D" w14:textId="77777777" w:rsidR="00C779CF" w:rsidRDefault="00C779CF" w:rsidP="00C779CF">
            <w:pPr>
              <w:pStyle w:val="a3"/>
              <w:numPr>
                <w:ilvl w:val="0"/>
                <w:numId w:val="11"/>
              </w:numPr>
              <w:adjustRightInd w:val="0"/>
              <w:snapToGrid w:val="0"/>
              <w:spacing w:line="400" w:lineRule="atLeast"/>
              <w:jc w:val="lef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lastRenderedPageBreak/>
              <w:t>风量不低于5600㎡/h，全压不小于400Pa,噪音不大于60dB，功率不小于1100W。</w:t>
            </w:r>
          </w:p>
        </w:tc>
      </w:tr>
      <w:tr w:rsidR="00C779CF" w14:paraId="2F323473" w14:textId="77777777" w:rsidTr="00B119B3">
        <w:tc>
          <w:tcPr>
            <w:tcW w:w="675" w:type="dxa"/>
            <w:vAlign w:val="center"/>
          </w:tcPr>
          <w:p w14:paraId="4F59ADA1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lastRenderedPageBreak/>
              <w:t>4</w:t>
            </w:r>
          </w:p>
        </w:tc>
        <w:tc>
          <w:tcPr>
            <w:tcW w:w="2268" w:type="dxa"/>
            <w:vAlign w:val="center"/>
          </w:tcPr>
          <w:p w14:paraId="3E66E8D5" w14:textId="77777777" w:rsidR="00C779CF" w:rsidRDefault="00C779CF" w:rsidP="00B119B3">
            <w:pPr>
              <w:pStyle w:val="a3"/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配套辅件</w:t>
            </w:r>
          </w:p>
        </w:tc>
        <w:tc>
          <w:tcPr>
            <w:tcW w:w="6343" w:type="dxa"/>
            <w:vAlign w:val="center"/>
          </w:tcPr>
          <w:p w14:paraId="0CFF0A13" w14:textId="77777777" w:rsidR="00C779CF" w:rsidRDefault="00C779CF" w:rsidP="00C779CF">
            <w:pPr>
              <w:pStyle w:val="a3"/>
              <w:numPr>
                <w:ilvl w:val="0"/>
                <w:numId w:val="12"/>
              </w:numPr>
              <w:adjustRightInd w:val="0"/>
              <w:snapToGrid w:val="0"/>
              <w:spacing w:line="400" w:lineRule="atLeast"/>
              <w:jc w:val="left"/>
              <w:rPr>
                <w:rFonts w:asciiTheme="minorEastAsia" w:eastAsiaTheme="minorEastAsia" w:hAnsiTheme="minorEastAsia" w:cstheme="minorEastAsia"/>
                <w:b w:val="0"/>
                <w:kern w:val="0"/>
                <w:sz w:val="21"/>
                <w:szCs w:val="21"/>
                <w:lang w:bidi="ar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kern w:val="0"/>
                <w:sz w:val="21"/>
                <w:szCs w:val="21"/>
                <w:lang w:bidi="ar"/>
              </w:rPr>
              <w:t>吊筋及支撑架换新，需采用防腐防锈材质。</w:t>
            </w:r>
          </w:p>
        </w:tc>
      </w:tr>
    </w:tbl>
    <w:p w14:paraId="6DBEF243" w14:textId="77777777" w:rsidR="00D6202E" w:rsidRDefault="00D6202E">
      <w:pPr>
        <w:pStyle w:val="a3"/>
        <w:adjustRightInd w:val="0"/>
        <w:snapToGrid w:val="0"/>
        <w:spacing w:line="400" w:lineRule="atLeast"/>
        <w:jc w:val="both"/>
        <w:rPr>
          <w:rFonts w:asciiTheme="minorEastAsia" w:eastAsiaTheme="minorEastAsia" w:hAnsiTheme="minorEastAsia" w:cstheme="minorEastAsia"/>
          <w:b w:val="0"/>
          <w:sz w:val="21"/>
          <w:szCs w:val="21"/>
          <w:lang w:bidi="ar"/>
        </w:rPr>
      </w:pPr>
    </w:p>
    <w:p w14:paraId="094B16A5" w14:textId="77777777" w:rsidR="00D6202E" w:rsidRPr="00316A0A" w:rsidRDefault="00000000" w:rsidP="00316A0A">
      <w:pPr>
        <w:pStyle w:val="a3"/>
        <w:adjustRightInd w:val="0"/>
        <w:snapToGrid w:val="0"/>
        <w:spacing w:line="440" w:lineRule="atLeast"/>
        <w:jc w:val="both"/>
        <w:rPr>
          <w:rFonts w:asciiTheme="minorEastAsia" w:eastAsiaTheme="minorEastAsia" w:hAnsiTheme="minorEastAsia" w:cstheme="minorEastAsia"/>
          <w:bCs w:val="0"/>
          <w:kern w:val="0"/>
          <w:sz w:val="24"/>
          <w:szCs w:val="24"/>
        </w:rPr>
      </w:pPr>
      <w:r w:rsidRPr="00316A0A">
        <w:rPr>
          <w:rFonts w:asciiTheme="minorEastAsia" w:eastAsiaTheme="minorEastAsia" w:hAnsiTheme="minorEastAsia" w:cstheme="minorEastAsia" w:hint="eastAsia"/>
          <w:bCs w:val="0"/>
          <w:sz w:val="24"/>
          <w:szCs w:val="24"/>
          <w:lang w:bidi="ar"/>
        </w:rPr>
        <w:t>(二)圆形风管规格及数量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1"/>
        <w:gridCol w:w="1936"/>
        <w:gridCol w:w="1259"/>
        <w:gridCol w:w="1502"/>
        <w:gridCol w:w="1417"/>
        <w:gridCol w:w="1069"/>
      </w:tblGrid>
      <w:tr w:rsidR="00C779CF" w14:paraId="36FF0CA4" w14:textId="77777777" w:rsidTr="00316A0A">
        <w:trPr>
          <w:trHeight w:hRule="exact" w:val="454"/>
          <w:jc w:val="center"/>
        </w:trPr>
        <w:tc>
          <w:tcPr>
            <w:tcW w:w="911" w:type="dxa"/>
          </w:tcPr>
          <w:p w14:paraId="01546984" w14:textId="77777777" w:rsidR="00C779CF" w:rsidRPr="00316A0A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/>
                <w:szCs w:val="21"/>
                <w:lang w:bidi="ar"/>
              </w:rPr>
            </w:pPr>
            <w:r w:rsidRPr="00316A0A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序号</w:t>
            </w:r>
          </w:p>
        </w:tc>
        <w:tc>
          <w:tcPr>
            <w:tcW w:w="1936" w:type="dxa"/>
          </w:tcPr>
          <w:p w14:paraId="1E60ABAC" w14:textId="77777777" w:rsidR="00C779CF" w:rsidRPr="00316A0A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/>
                <w:szCs w:val="21"/>
                <w:lang w:bidi="ar"/>
              </w:rPr>
            </w:pPr>
            <w:r w:rsidRPr="00316A0A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名称</w:t>
            </w:r>
          </w:p>
        </w:tc>
        <w:tc>
          <w:tcPr>
            <w:tcW w:w="1259" w:type="dxa"/>
            <w:vAlign w:val="center"/>
          </w:tcPr>
          <w:p w14:paraId="7DA69A3B" w14:textId="77777777" w:rsidR="00C779CF" w:rsidRPr="00316A0A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/>
                <w:szCs w:val="21"/>
                <w:lang w:bidi="ar"/>
              </w:rPr>
            </w:pPr>
            <w:r w:rsidRPr="00316A0A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直径D</w:t>
            </w:r>
          </w:p>
        </w:tc>
        <w:tc>
          <w:tcPr>
            <w:tcW w:w="1502" w:type="dxa"/>
            <w:vAlign w:val="center"/>
          </w:tcPr>
          <w:p w14:paraId="7B77D057" w14:textId="77777777" w:rsidR="00C779CF" w:rsidRPr="00316A0A" w:rsidRDefault="00C779CF" w:rsidP="00316A0A">
            <w:pPr>
              <w:adjustRightInd w:val="0"/>
              <w:snapToGrid w:val="0"/>
              <w:spacing w:line="440" w:lineRule="exact"/>
              <w:ind w:firstLineChars="24" w:firstLine="51"/>
              <w:jc w:val="center"/>
              <w:rPr>
                <w:rFonts w:asciiTheme="minorEastAsia" w:hAnsiTheme="minorEastAsia" w:cstheme="minorEastAsia"/>
                <w:b/>
                <w:szCs w:val="21"/>
                <w:lang w:bidi="ar"/>
              </w:rPr>
            </w:pPr>
            <w:r w:rsidRPr="00316A0A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板材厚度</w:t>
            </w:r>
          </w:p>
        </w:tc>
        <w:tc>
          <w:tcPr>
            <w:tcW w:w="1417" w:type="dxa"/>
            <w:vAlign w:val="center"/>
          </w:tcPr>
          <w:p w14:paraId="3E80886D" w14:textId="0E0AEF6C" w:rsidR="00C779CF" w:rsidRPr="00316A0A" w:rsidRDefault="00316A0A" w:rsidP="00316A0A">
            <w:pPr>
              <w:adjustRightInd w:val="0"/>
              <w:snapToGrid w:val="0"/>
              <w:spacing w:line="440" w:lineRule="exact"/>
              <w:ind w:firstLineChars="24" w:firstLine="51"/>
              <w:jc w:val="center"/>
              <w:rPr>
                <w:rFonts w:asciiTheme="minorEastAsia" w:hAnsiTheme="minorEastAsia" w:cstheme="minorEastAsia"/>
                <w:b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数量</w:t>
            </w:r>
          </w:p>
        </w:tc>
        <w:tc>
          <w:tcPr>
            <w:tcW w:w="1069" w:type="dxa"/>
            <w:vAlign w:val="center"/>
          </w:tcPr>
          <w:p w14:paraId="63FE89F3" w14:textId="77777777" w:rsidR="00C779CF" w:rsidRPr="00316A0A" w:rsidRDefault="00C779CF" w:rsidP="00316A0A">
            <w:pPr>
              <w:adjustRightInd w:val="0"/>
              <w:snapToGrid w:val="0"/>
              <w:spacing w:line="440" w:lineRule="exact"/>
              <w:ind w:firstLineChars="24" w:firstLine="51"/>
              <w:jc w:val="center"/>
              <w:rPr>
                <w:rFonts w:asciiTheme="minorEastAsia" w:hAnsiTheme="minorEastAsia" w:cstheme="minorEastAsia"/>
                <w:b/>
                <w:szCs w:val="21"/>
                <w:lang w:bidi="ar"/>
              </w:rPr>
            </w:pPr>
            <w:r w:rsidRPr="00316A0A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型号</w:t>
            </w:r>
          </w:p>
        </w:tc>
      </w:tr>
      <w:tr w:rsidR="00C779CF" w14:paraId="38D93E75" w14:textId="77777777" w:rsidTr="00316A0A">
        <w:trPr>
          <w:trHeight w:hRule="exact" w:val="454"/>
          <w:jc w:val="center"/>
        </w:trPr>
        <w:tc>
          <w:tcPr>
            <w:tcW w:w="911" w:type="dxa"/>
          </w:tcPr>
          <w:p w14:paraId="7194AF7D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1</w:t>
            </w:r>
          </w:p>
        </w:tc>
        <w:tc>
          <w:tcPr>
            <w:tcW w:w="1936" w:type="dxa"/>
          </w:tcPr>
          <w:p w14:paraId="701D4C49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</w:rPr>
              <w:t>主管道</w:t>
            </w:r>
          </w:p>
        </w:tc>
        <w:tc>
          <w:tcPr>
            <w:tcW w:w="1259" w:type="dxa"/>
            <w:vAlign w:val="center"/>
          </w:tcPr>
          <w:p w14:paraId="2F0492B8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¢</w:t>
            </w: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400</w:t>
            </w:r>
          </w:p>
        </w:tc>
        <w:tc>
          <w:tcPr>
            <w:tcW w:w="1502" w:type="dxa"/>
            <w:vAlign w:val="center"/>
          </w:tcPr>
          <w:p w14:paraId="5D7D5C9B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4.0</w:t>
            </w:r>
          </w:p>
        </w:tc>
        <w:tc>
          <w:tcPr>
            <w:tcW w:w="1417" w:type="dxa"/>
            <w:vAlign w:val="center"/>
          </w:tcPr>
          <w:p w14:paraId="2D569641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10（m）</w:t>
            </w:r>
          </w:p>
        </w:tc>
        <w:tc>
          <w:tcPr>
            <w:tcW w:w="1069" w:type="dxa"/>
            <w:vAlign w:val="center"/>
          </w:tcPr>
          <w:p w14:paraId="6DCEFD53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定制</w:t>
            </w:r>
          </w:p>
        </w:tc>
      </w:tr>
      <w:tr w:rsidR="00C779CF" w14:paraId="0C780694" w14:textId="77777777" w:rsidTr="00316A0A">
        <w:trPr>
          <w:trHeight w:hRule="exact" w:val="454"/>
          <w:jc w:val="center"/>
        </w:trPr>
        <w:tc>
          <w:tcPr>
            <w:tcW w:w="911" w:type="dxa"/>
          </w:tcPr>
          <w:p w14:paraId="013DD82A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2</w:t>
            </w:r>
          </w:p>
        </w:tc>
        <w:tc>
          <w:tcPr>
            <w:tcW w:w="1936" w:type="dxa"/>
          </w:tcPr>
          <w:p w14:paraId="3C9A6593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</w:rPr>
              <w:t>支管道</w:t>
            </w:r>
          </w:p>
        </w:tc>
        <w:tc>
          <w:tcPr>
            <w:tcW w:w="1259" w:type="dxa"/>
            <w:vAlign w:val="center"/>
          </w:tcPr>
          <w:p w14:paraId="0A379997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¢160</w:t>
            </w:r>
          </w:p>
        </w:tc>
        <w:tc>
          <w:tcPr>
            <w:tcW w:w="1502" w:type="dxa"/>
            <w:vAlign w:val="center"/>
          </w:tcPr>
          <w:p w14:paraId="120BE4FD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3.0</w:t>
            </w:r>
          </w:p>
        </w:tc>
        <w:tc>
          <w:tcPr>
            <w:tcW w:w="1417" w:type="dxa"/>
            <w:vAlign w:val="center"/>
          </w:tcPr>
          <w:p w14:paraId="6D5C7B0D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36（m）</w:t>
            </w:r>
          </w:p>
        </w:tc>
        <w:tc>
          <w:tcPr>
            <w:tcW w:w="1069" w:type="dxa"/>
            <w:vAlign w:val="center"/>
          </w:tcPr>
          <w:p w14:paraId="0FE983F5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定制</w:t>
            </w:r>
          </w:p>
        </w:tc>
      </w:tr>
      <w:tr w:rsidR="00C779CF" w14:paraId="4F8807C9" w14:textId="77777777" w:rsidTr="00316A0A">
        <w:trPr>
          <w:trHeight w:hRule="exact" w:val="454"/>
          <w:jc w:val="center"/>
        </w:trPr>
        <w:tc>
          <w:tcPr>
            <w:tcW w:w="911" w:type="dxa"/>
          </w:tcPr>
          <w:p w14:paraId="73A1148F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3</w:t>
            </w:r>
          </w:p>
        </w:tc>
        <w:tc>
          <w:tcPr>
            <w:tcW w:w="1936" w:type="dxa"/>
          </w:tcPr>
          <w:p w14:paraId="059EA604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三通</w:t>
            </w:r>
          </w:p>
        </w:tc>
        <w:tc>
          <w:tcPr>
            <w:tcW w:w="1259" w:type="dxa"/>
            <w:vAlign w:val="center"/>
          </w:tcPr>
          <w:p w14:paraId="3253A8DE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¢160</w:t>
            </w:r>
          </w:p>
        </w:tc>
        <w:tc>
          <w:tcPr>
            <w:tcW w:w="1502" w:type="dxa"/>
            <w:vAlign w:val="center"/>
          </w:tcPr>
          <w:p w14:paraId="4E821614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3.5</w:t>
            </w:r>
          </w:p>
        </w:tc>
        <w:tc>
          <w:tcPr>
            <w:tcW w:w="1417" w:type="dxa"/>
            <w:vAlign w:val="center"/>
          </w:tcPr>
          <w:p w14:paraId="6F95D767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32（套）</w:t>
            </w:r>
          </w:p>
        </w:tc>
        <w:tc>
          <w:tcPr>
            <w:tcW w:w="1069" w:type="dxa"/>
            <w:vAlign w:val="center"/>
          </w:tcPr>
          <w:p w14:paraId="627577F6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定制</w:t>
            </w:r>
          </w:p>
        </w:tc>
      </w:tr>
      <w:tr w:rsidR="00C779CF" w14:paraId="4B3E5A7F" w14:textId="77777777" w:rsidTr="00316A0A">
        <w:trPr>
          <w:trHeight w:hRule="exact" w:val="454"/>
          <w:jc w:val="center"/>
        </w:trPr>
        <w:tc>
          <w:tcPr>
            <w:tcW w:w="911" w:type="dxa"/>
          </w:tcPr>
          <w:p w14:paraId="309F87AE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4</w:t>
            </w:r>
          </w:p>
        </w:tc>
        <w:tc>
          <w:tcPr>
            <w:tcW w:w="1936" w:type="dxa"/>
          </w:tcPr>
          <w:p w14:paraId="7324F9FF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软连接</w:t>
            </w:r>
          </w:p>
        </w:tc>
        <w:tc>
          <w:tcPr>
            <w:tcW w:w="1259" w:type="dxa"/>
            <w:vAlign w:val="center"/>
          </w:tcPr>
          <w:p w14:paraId="6C979908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¢110</w:t>
            </w:r>
          </w:p>
        </w:tc>
        <w:tc>
          <w:tcPr>
            <w:tcW w:w="1502" w:type="dxa"/>
            <w:vAlign w:val="center"/>
          </w:tcPr>
          <w:p w14:paraId="0ED6A93E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2.0</w:t>
            </w:r>
          </w:p>
        </w:tc>
        <w:tc>
          <w:tcPr>
            <w:tcW w:w="1417" w:type="dxa"/>
            <w:vAlign w:val="center"/>
          </w:tcPr>
          <w:p w14:paraId="5C276133" w14:textId="011475D8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16（</w:t>
            </w:r>
            <w:r w:rsidR="00316A0A"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m</w:t>
            </w: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）</w:t>
            </w:r>
          </w:p>
        </w:tc>
        <w:tc>
          <w:tcPr>
            <w:tcW w:w="1069" w:type="dxa"/>
            <w:vAlign w:val="center"/>
          </w:tcPr>
          <w:p w14:paraId="6DC8CBC6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定制</w:t>
            </w:r>
          </w:p>
        </w:tc>
      </w:tr>
      <w:tr w:rsidR="00C779CF" w14:paraId="78A411FA" w14:textId="77777777" w:rsidTr="00C822F8">
        <w:trPr>
          <w:trHeight w:hRule="exact" w:val="823"/>
          <w:jc w:val="center"/>
        </w:trPr>
        <w:tc>
          <w:tcPr>
            <w:tcW w:w="911" w:type="dxa"/>
          </w:tcPr>
          <w:p w14:paraId="3222A5CF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5</w:t>
            </w:r>
          </w:p>
        </w:tc>
        <w:tc>
          <w:tcPr>
            <w:tcW w:w="1936" w:type="dxa"/>
            <w:vAlign w:val="center"/>
          </w:tcPr>
          <w:p w14:paraId="763FD0B6" w14:textId="77777777" w:rsidR="00C779CF" w:rsidRDefault="00C779CF" w:rsidP="00C822F8">
            <w:pPr>
              <w:adjustRightInd w:val="0"/>
              <w:snapToGrid w:val="0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万向吸风罩</w:t>
            </w:r>
          </w:p>
          <w:p w14:paraId="0936C025" w14:textId="77777777" w:rsidR="00C779CF" w:rsidRDefault="00C779CF" w:rsidP="00C822F8">
            <w:pPr>
              <w:adjustRightInd w:val="0"/>
              <w:snapToGrid w:val="0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（铝合金）</w:t>
            </w:r>
          </w:p>
        </w:tc>
        <w:tc>
          <w:tcPr>
            <w:tcW w:w="1259" w:type="dxa"/>
            <w:vAlign w:val="center"/>
          </w:tcPr>
          <w:p w14:paraId="1475FFD2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-</w:t>
            </w:r>
          </w:p>
        </w:tc>
        <w:tc>
          <w:tcPr>
            <w:tcW w:w="1502" w:type="dxa"/>
            <w:vAlign w:val="center"/>
          </w:tcPr>
          <w:p w14:paraId="0DE3CD7F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1.2</w:t>
            </w:r>
          </w:p>
        </w:tc>
        <w:tc>
          <w:tcPr>
            <w:tcW w:w="1417" w:type="dxa"/>
            <w:vAlign w:val="center"/>
          </w:tcPr>
          <w:p w14:paraId="774F2912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32（套）</w:t>
            </w:r>
          </w:p>
        </w:tc>
        <w:tc>
          <w:tcPr>
            <w:tcW w:w="1069" w:type="dxa"/>
            <w:vAlign w:val="center"/>
          </w:tcPr>
          <w:p w14:paraId="32E790A0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定制</w:t>
            </w:r>
          </w:p>
        </w:tc>
      </w:tr>
      <w:tr w:rsidR="00C779CF" w14:paraId="548EDBBE" w14:textId="77777777" w:rsidTr="00316A0A">
        <w:trPr>
          <w:trHeight w:hRule="exact" w:val="1069"/>
          <w:jc w:val="center"/>
        </w:trPr>
        <w:tc>
          <w:tcPr>
            <w:tcW w:w="911" w:type="dxa"/>
          </w:tcPr>
          <w:p w14:paraId="4952AB71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6</w:t>
            </w:r>
          </w:p>
        </w:tc>
        <w:tc>
          <w:tcPr>
            <w:tcW w:w="1936" w:type="dxa"/>
          </w:tcPr>
          <w:p w14:paraId="0387DF34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防爆管道风机</w:t>
            </w:r>
          </w:p>
          <w:p w14:paraId="0E8A7681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（含防雨棚安装）</w:t>
            </w:r>
          </w:p>
        </w:tc>
        <w:tc>
          <w:tcPr>
            <w:tcW w:w="1259" w:type="dxa"/>
            <w:vAlign w:val="center"/>
          </w:tcPr>
          <w:p w14:paraId="70F0F792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-</w:t>
            </w:r>
          </w:p>
        </w:tc>
        <w:tc>
          <w:tcPr>
            <w:tcW w:w="1502" w:type="dxa"/>
            <w:vAlign w:val="center"/>
          </w:tcPr>
          <w:p w14:paraId="67568B88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-</w:t>
            </w:r>
          </w:p>
        </w:tc>
        <w:tc>
          <w:tcPr>
            <w:tcW w:w="1417" w:type="dxa"/>
            <w:vAlign w:val="center"/>
          </w:tcPr>
          <w:p w14:paraId="7E33C508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2（台）</w:t>
            </w:r>
          </w:p>
        </w:tc>
        <w:tc>
          <w:tcPr>
            <w:tcW w:w="1069" w:type="dxa"/>
            <w:vAlign w:val="center"/>
          </w:tcPr>
          <w:p w14:paraId="231AC1F0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定制</w:t>
            </w:r>
          </w:p>
        </w:tc>
      </w:tr>
      <w:tr w:rsidR="00C779CF" w14:paraId="7CAD0BBD" w14:textId="77777777" w:rsidTr="00316A0A">
        <w:trPr>
          <w:trHeight w:hRule="exact" w:val="454"/>
          <w:jc w:val="center"/>
        </w:trPr>
        <w:tc>
          <w:tcPr>
            <w:tcW w:w="911" w:type="dxa"/>
          </w:tcPr>
          <w:p w14:paraId="0790F3C6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7</w:t>
            </w:r>
          </w:p>
        </w:tc>
        <w:tc>
          <w:tcPr>
            <w:tcW w:w="1936" w:type="dxa"/>
          </w:tcPr>
          <w:p w14:paraId="5EE4AE0C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配套辅件</w:t>
            </w:r>
          </w:p>
        </w:tc>
        <w:tc>
          <w:tcPr>
            <w:tcW w:w="1259" w:type="dxa"/>
            <w:vAlign w:val="center"/>
          </w:tcPr>
          <w:p w14:paraId="05F5E844" w14:textId="77777777" w:rsidR="00C779CF" w:rsidRDefault="00C779CF" w:rsidP="00316A0A">
            <w:pPr>
              <w:adjustRightInd w:val="0"/>
              <w:snapToGrid w:val="0"/>
              <w:spacing w:line="440" w:lineRule="exact"/>
              <w:jc w:val="center"/>
              <w:rPr>
                <w:rFonts w:asciiTheme="minorEastAsia" w:hAnsiTheme="minorEastAsia" w:cstheme="minorEastAsia"/>
                <w:bCs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Cs w:val="21"/>
                <w:lang w:bidi="ar"/>
              </w:rPr>
              <w:t>-</w:t>
            </w:r>
          </w:p>
        </w:tc>
        <w:tc>
          <w:tcPr>
            <w:tcW w:w="1502" w:type="dxa"/>
            <w:vAlign w:val="center"/>
          </w:tcPr>
          <w:p w14:paraId="45DC2D61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-</w:t>
            </w:r>
          </w:p>
        </w:tc>
        <w:tc>
          <w:tcPr>
            <w:tcW w:w="1417" w:type="dxa"/>
            <w:vAlign w:val="center"/>
          </w:tcPr>
          <w:p w14:paraId="2AC5B051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2套</w:t>
            </w:r>
          </w:p>
        </w:tc>
        <w:tc>
          <w:tcPr>
            <w:tcW w:w="1069" w:type="dxa"/>
            <w:vAlign w:val="center"/>
          </w:tcPr>
          <w:p w14:paraId="7D09D13D" w14:textId="77777777" w:rsidR="00C779CF" w:rsidRDefault="00C779CF" w:rsidP="00316A0A">
            <w:pPr>
              <w:adjustRightInd w:val="0"/>
              <w:snapToGrid w:val="0"/>
              <w:spacing w:line="440" w:lineRule="exact"/>
              <w:ind w:firstLineChars="24" w:firstLine="50"/>
              <w:jc w:val="center"/>
              <w:rPr>
                <w:rFonts w:asciiTheme="minorEastAsia" w:hAnsiTheme="minorEastAsia" w:cstheme="minorEastAsia"/>
                <w:bCs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Cs/>
                <w:szCs w:val="21"/>
                <w:lang w:bidi="ar"/>
              </w:rPr>
              <w:t>定制</w:t>
            </w:r>
          </w:p>
        </w:tc>
      </w:tr>
    </w:tbl>
    <w:p w14:paraId="471EBD63" w14:textId="77777777" w:rsidR="00C779CF" w:rsidRDefault="00C779CF" w:rsidP="00E6326E">
      <w:pPr>
        <w:pStyle w:val="a3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 w:cstheme="minorEastAsia"/>
          <w:bCs w:val="0"/>
          <w:kern w:val="0"/>
          <w:sz w:val="21"/>
          <w:szCs w:val="21"/>
        </w:rPr>
      </w:pPr>
    </w:p>
    <w:p w14:paraId="5423FC00" w14:textId="1AFF16EA" w:rsidR="00D6202E" w:rsidRPr="00316A0A" w:rsidRDefault="00000000" w:rsidP="00316A0A">
      <w:pPr>
        <w:pStyle w:val="a3"/>
        <w:adjustRightInd w:val="0"/>
        <w:snapToGrid w:val="0"/>
        <w:spacing w:line="440" w:lineRule="atLeast"/>
        <w:jc w:val="both"/>
        <w:rPr>
          <w:rFonts w:asciiTheme="minorEastAsia" w:eastAsiaTheme="minorEastAsia" w:hAnsiTheme="minorEastAsia" w:cstheme="minorEastAsia"/>
          <w:bCs w:val="0"/>
          <w:sz w:val="24"/>
          <w:szCs w:val="24"/>
          <w:lang w:bidi="ar"/>
        </w:rPr>
      </w:pPr>
      <w:r w:rsidRPr="00316A0A">
        <w:rPr>
          <w:rFonts w:asciiTheme="minorEastAsia" w:eastAsiaTheme="minorEastAsia" w:hAnsiTheme="minorEastAsia" w:cstheme="minorEastAsia" w:hint="eastAsia"/>
          <w:bCs w:val="0"/>
          <w:sz w:val="24"/>
          <w:szCs w:val="24"/>
          <w:lang w:bidi="ar"/>
        </w:rPr>
        <w:t>（三）技术要求</w:t>
      </w:r>
    </w:p>
    <w:p w14:paraId="03FD0B90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风管安装应考虑防凝结水并设置凝结水回流装置,水平管应保持一定的坡度,坡向室外立管。风管安装的位置、标高、走向等均应符合设计要求,做到横平竖直,连接法兰的螺栓应均匀拧紧,其螺母在同一侧；</w:t>
      </w:r>
    </w:p>
    <w:p w14:paraId="1DB14BF6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所有风管设置必要支、吊架，管道支架按国标加工制作,要求外形美观、牢固、耐腐。风管水平安装时的固定支架间距应做到:风管直径或长边尺寸≤400mm时,固定间距不应大于3m,风管直径或长边尺寸&gt;400mm时,固定间距不应大于2m。风管垂直安装时,固定间距不应大于2.5m。</w:t>
      </w:r>
    </w:p>
    <w:p w14:paraId="35BBDC22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室内通风管道（主管道 Φ400 PP、支管道 Φ160 PP、立管 Φ110 铝合金）安装横平竖直、连接严密、牢固可靠，符合现场实际布局与排风需求，无漏风、松动、异响。</w:t>
      </w:r>
    </w:p>
    <w:p w14:paraId="02F8CDEF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万向吸风罩安装位置合理、固定牢固，360°调节灵活，松紧旋钮有效防抱死，变径接头匹配，流量调节阀门操作顺畅。</w:t>
      </w:r>
    </w:p>
    <w:p w14:paraId="1E010B8A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系统整体安装外观整洁、布局合理，管道、设备无歪斜、无破损、无外露毛刺，与实验室环境协调。</w:t>
      </w:r>
    </w:p>
    <w:p w14:paraId="29246C14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系统运行平稳、无明显振动与噪音，排风顺畅、流量调节有效，满足实验室酸雾、有毒挥发气体等废气抽取需求。</w:t>
      </w:r>
    </w:p>
    <w:p w14:paraId="7552F58F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lastRenderedPageBreak/>
        <w:t>操作界面清晰、控制简单易用，校方人员经培训可独立完成开关、风量调节等常规操作。</w:t>
      </w:r>
    </w:p>
    <w:p w14:paraId="0AA354EE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防爆管道风机风量不小于5600㎡/h，产品性能可靠，根据风机具体尺寸制作防雨棚。</w:t>
      </w:r>
    </w:p>
    <w:p w14:paraId="36FDEA2E" w14:textId="77777777" w:rsidR="00C779CF" w:rsidRDefault="00C779CF" w:rsidP="00C779CF">
      <w:pPr>
        <w:pStyle w:val="af0"/>
        <w:numPr>
          <w:ilvl w:val="0"/>
          <w:numId w:val="4"/>
        </w:numPr>
        <w:adjustRightInd w:val="0"/>
        <w:snapToGrid w:val="0"/>
        <w:spacing w:line="440" w:lineRule="exact"/>
        <w:ind w:left="0" w:firstLineChars="0" w:firstLine="425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配套辅件安装位置规范，材质可靠，表面做防腐蚀防锈处理。膨胀管及螺丝采用防腐材质，确保该产品可长期使用。</w:t>
      </w:r>
    </w:p>
    <w:p w14:paraId="6B2BCA82" w14:textId="3BD16148" w:rsidR="00EA32AB" w:rsidRDefault="00C779CF" w:rsidP="00C779CF">
      <w:pPr>
        <w:spacing w:line="440" w:lineRule="exact"/>
        <w:ind w:left="424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10. 风管、法兰用料制作等应按《通风与空调工程施工质量验收规范》GB50243-2016、《电子工业废水废气处理工程施工及验收规范》GB51137-2015、《聚丙烯(PP)板材》GBT 12670相关规定执行。</w:t>
      </w:r>
    </w:p>
    <w:p w14:paraId="4AB3C76A" w14:textId="63E1DEC3" w:rsidR="00D6202E" w:rsidRPr="00EA32AB" w:rsidRDefault="00000000" w:rsidP="00E6326E">
      <w:pPr>
        <w:pStyle w:val="a3"/>
        <w:adjustRightInd w:val="0"/>
        <w:snapToGrid w:val="0"/>
        <w:spacing w:line="440" w:lineRule="exact"/>
        <w:jc w:val="left"/>
        <w:rPr>
          <w:rFonts w:asciiTheme="minorEastAsia" w:eastAsiaTheme="minorEastAsia" w:hAnsiTheme="minorEastAsia" w:cstheme="minorEastAsia"/>
          <w:bCs w:val="0"/>
          <w:kern w:val="0"/>
          <w:sz w:val="24"/>
          <w:szCs w:val="24"/>
        </w:rPr>
      </w:pPr>
      <w:r w:rsidRPr="00EA32AB">
        <w:rPr>
          <w:rFonts w:asciiTheme="minorEastAsia" w:eastAsiaTheme="minorEastAsia" w:hAnsiTheme="minorEastAsia" w:cstheme="minorEastAsia" w:hint="eastAsia"/>
          <w:bCs w:val="0"/>
          <w:kern w:val="0"/>
          <w:sz w:val="24"/>
          <w:szCs w:val="24"/>
        </w:rPr>
        <w:t>（四）安装实施要求</w:t>
      </w:r>
    </w:p>
    <w:p w14:paraId="3F666816" w14:textId="337F0339" w:rsidR="00C15680" w:rsidRPr="00C15680" w:rsidRDefault="00C779CF" w:rsidP="00C15680">
      <w:pPr>
        <w:pStyle w:val="a3"/>
        <w:adjustRightInd w:val="0"/>
        <w:snapToGrid w:val="0"/>
        <w:spacing w:line="440" w:lineRule="exact"/>
        <w:ind w:firstLineChars="177" w:firstLine="372"/>
        <w:jc w:val="left"/>
        <w:rPr>
          <w:rFonts w:asciiTheme="minorEastAsia" w:eastAsiaTheme="minorEastAsia" w:hAnsiTheme="minorEastAsia" w:cstheme="minorEastAsia"/>
          <w:b w:val="0"/>
          <w:kern w:val="0"/>
          <w:sz w:val="21"/>
          <w:szCs w:val="21"/>
        </w:rPr>
      </w:pPr>
      <w:r>
        <w:rPr>
          <w:rFonts w:asciiTheme="minorEastAsia" w:eastAsiaTheme="minorEastAsia" w:hAnsiTheme="minorEastAsia" w:cstheme="minorEastAsia" w:hint="eastAsia"/>
          <w:b w:val="0"/>
          <w:kern w:val="0"/>
          <w:sz w:val="21"/>
          <w:szCs w:val="21"/>
        </w:rPr>
        <w:t>1.</w:t>
      </w:r>
      <w:r w:rsidR="00C15680" w:rsidRPr="00C15680">
        <w:rPr>
          <w:rFonts w:asciiTheme="minorEastAsia" w:eastAsiaTheme="minorEastAsia" w:hAnsiTheme="minorEastAsia" w:cstheme="minorEastAsia" w:hint="eastAsia"/>
          <w:b w:val="0"/>
          <w:kern w:val="0"/>
          <w:sz w:val="21"/>
          <w:szCs w:val="21"/>
        </w:rPr>
        <w:t>实验室桌椅拆除及复原: 因更换施工需要，现有实验室桌椅影响施工操作，需要对实验室桌椅进行拆除，拆除作业规范，做好成品保护，避免损坏实验室墙面、地面、门窗、仪器设备等现有设施；通风管道更换后在进行对实验室桌椅复原，实验室桌椅按原位置、原标准精准复原，稳固平整，不影响实验操作与通行。</w:t>
      </w:r>
    </w:p>
    <w:p w14:paraId="56B3F76C" w14:textId="77777777" w:rsidR="00C15680" w:rsidRPr="00C15680" w:rsidRDefault="00C15680" w:rsidP="00C15680">
      <w:pPr>
        <w:pStyle w:val="a3"/>
        <w:adjustRightInd w:val="0"/>
        <w:snapToGrid w:val="0"/>
        <w:spacing w:line="440" w:lineRule="exact"/>
        <w:ind w:firstLineChars="177" w:firstLine="372"/>
        <w:jc w:val="left"/>
        <w:rPr>
          <w:rFonts w:asciiTheme="minorEastAsia" w:eastAsiaTheme="minorEastAsia" w:hAnsiTheme="minorEastAsia" w:cstheme="minorEastAsia"/>
          <w:b w:val="0"/>
          <w:kern w:val="0"/>
          <w:sz w:val="21"/>
          <w:szCs w:val="21"/>
        </w:rPr>
      </w:pPr>
      <w:r w:rsidRPr="00C15680">
        <w:rPr>
          <w:rFonts w:asciiTheme="minorEastAsia" w:eastAsiaTheme="minorEastAsia" w:hAnsiTheme="minorEastAsia" w:cstheme="minorEastAsia" w:hint="eastAsia"/>
          <w:b w:val="0"/>
          <w:kern w:val="0"/>
          <w:sz w:val="21"/>
          <w:szCs w:val="21"/>
        </w:rPr>
        <w:t>2. 室内原有的通风管道及吸风罩拆除及搬运：原有通风管道、吸风罩拆除作业规范，做好成品保护，避免损坏实验室墙面、地面、门窗、仪器设备等现有设施。</w:t>
      </w:r>
    </w:p>
    <w:p w14:paraId="5127C57F" w14:textId="77777777" w:rsidR="00C15680" w:rsidRPr="00C15680" w:rsidRDefault="00C15680" w:rsidP="00C15680">
      <w:pPr>
        <w:pStyle w:val="a3"/>
        <w:adjustRightInd w:val="0"/>
        <w:snapToGrid w:val="0"/>
        <w:spacing w:line="440" w:lineRule="exact"/>
        <w:ind w:firstLineChars="177" w:firstLine="372"/>
        <w:jc w:val="left"/>
        <w:rPr>
          <w:rFonts w:asciiTheme="minorEastAsia" w:eastAsiaTheme="minorEastAsia" w:hAnsiTheme="minorEastAsia" w:cstheme="minorEastAsia"/>
          <w:b w:val="0"/>
          <w:kern w:val="0"/>
          <w:sz w:val="21"/>
          <w:szCs w:val="21"/>
        </w:rPr>
      </w:pPr>
      <w:r w:rsidRPr="00C15680">
        <w:rPr>
          <w:rFonts w:asciiTheme="minorEastAsia" w:eastAsiaTheme="minorEastAsia" w:hAnsiTheme="minorEastAsia" w:cstheme="minorEastAsia" w:hint="eastAsia"/>
          <w:b w:val="0"/>
          <w:kern w:val="0"/>
          <w:sz w:val="21"/>
          <w:szCs w:val="21"/>
        </w:rPr>
        <w:t>3. 严格按照国家及行业现行通风与空调工程施工、电气安装工程施工相关标准执行，安装前提交详细安装方案与安全防护方案，经校方审核通过后方可进行。</w:t>
      </w:r>
    </w:p>
    <w:p w14:paraId="3D624FE7" w14:textId="7DD07C1D" w:rsidR="00D6202E" w:rsidRDefault="00C15680" w:rsidP="00C15680">
      <w:pPr>
        <w:pStyle w:val="a3"/>
        <w:adjustRightInd w:val="0"/>
        <w:snapToGrid w:val="0"/>
        <w:spacing w:line="440" w:lineRule="exact"/>
        <w:ind w:firstLineChars="177" w:firstLine="372"/>
        <w:jc w:val="left"/>
        <w:rPr>
          <w:rFonts w:asciiTheme="minorEastAsia" w:eastAsiaTheme="minorEastAsia" w:hAnsiTheme="minorEastAsia" w:cstheme="minorEastAsia"/>
          <w:b w:val="0"/>
          <w:sz w:val="21"/>
          <w:szCs w:val="21"/>
        </w:rPr>
      </w:pPr>
      <w:r w:rsidRPr="00C15680">
        <w:rPr>
          <w:rFonts w:asciiTheme="minorEastAsia" w:eastAsiaTheme="minorEastAsia" w:hAnsiTheme="minorEastAsia" w:cstheme="minorEastAsia" w:hint="eastAsia"/>
          <w:b w:val="0"/>
          <w:kern w:val="0"/>
          <w:sz w:val="21"/>
          <w:szCs w:val="21"/>
        </w:rPr>
        <w:t>4. 安装全过程做好安全防护与现场清理，垃圾当日清运，完成后恢复实验室整洁。</w:t>
      </w:r>
      <w:r w:rsidR="00C779CF">
        <w:rPr>
          <w:rFonts w:asciiTheme="minorEastAsia" w:eastAsiaTheme="minorEastAsia" w:hAnsiTheme="minorEastAsia" w:cstheme="minorEastAsia" w:hint="eastAsia"/>
          <w:b w:val="0"/>
          <w:sz w:val="21"/>
          <w:szCs w:val="21"/>
        </w:rPr>
        <w:t>。</w:t>
      </w:r>
    </w:p>
    <w:p w14:paraId="62442311" w14:textId="77777777" w:rsidR="00D6202E" w:rsidRPr="00AA325D" w:rsidRDefault="00000000" w:rsidP="00E6326E">
      <w:pPr>
        <w:pStyle w:val="af0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theme="minorEastAsia"/>
          <w:b/>
          <w:kern w:val="0"/>
          <w:sz w:val="24"/>
          <w:szCs w:val="24"/>
        </w:rPr>
      </w:pPr>
      <w:r w:rsidRPr="00AA325D">
        <w:rPr>
          <w:rFonts w:asciiTheme="minorEastAsia" w:hAnsiTheme="minorEastAsia" w:cstheme="minorEastAsia" w:hint="eastAsia"/>
          <w:b/>
          <w:kern w:val="0"/>
          <w:sz w:val="24"/>
          <w:szCs w:val="24"/>
        </w:rPr>
        <w:t>三、商务要求</w:t>
      </w:r>
    </w:p>
    <w:p w14:paraId="55684B61" w14:textId="3E8D2C79" w:rsidR="00C779CF" w:rsidRDefault="00C779CF" w:rsidP="00C779CF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 w:cstheme="minorEastAsia"/>
          <w:bCs/>
          <w:kern w:val="0"/>
          <w:szCs w:val="21"/>
        </w:rPr>
      </w:pPr>
      <w:r w:rsidRPr="00C779CF">
        <w:rPr>
          <w:rFonts w:asciiTheme="minorEastAsia" w:hAnsiTheme="minorEastAsia" w:cstheme="minorEastAsia" w:hint="eastAsia"/>
          <w:b/>
          <w:kern w:val="0"/>
          <w:szCs w:val="21"/>
        </w:rPr>
        <w:t>1. 报价要求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：</w:t>
      </w:r>
      <w:r w:rsidR="00316A0A">
        <w:rPr>
          <w:rFonts w:asciiTheme="minorEastAsia" w:hAnsiTheme="minorEastAsia" w:cstheme="minorEastAsia" w:hint="eastAsia"/>
          <w:bCs/>
          <w:kern w:val="0"/>
          <w:szCs w:val="21"/>
        </w:rPr>
        <w:t>本项目的设备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报价含产品、运费</w:t>
      </w:r>
      <w:r w:rsidR="00C15680">
        <w:rPr>
          <w:rFonts w:asciiTheme="minorEastAsia" w:hAnsiTheme="minorEastAsia" w:cstheme="minorEastAsia" w:hint="eastAsia"/>
          <w:bCs/>
          <w:kern w:val="0"/>
          <w:szCs w:val="21"/>
        </w:rPr>
        <w:t>、拆卸及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安装调试等所有费用，</w:t>
      </w:r>
      <w:r w:rsidR="00316A0A">
        <w:rPr>
          <w:rFonts w:asciiTheme="minorEastAsia" w:hAnsiTheme="minorEastAsia" w:cstheme="minorEastAsia" w:hint="eastAsia"/>
          <w:bCs/>
          <w:kern w:val="0"/>
          <w:szCs w:val="21"/>
        </w:rPr>
        <w:t>供应商不得报出人工服务费用，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报价税费应含在设备价格之中，不应单独列项，采购后不再支付报价以外的任何费用。</w:t>
      </w:r>
    </w:p>
    <w:p w14:paraId="1D209CC3" w14:textId="77777777" w:rsidR="00C779CF" w:rsidRDefault="00C779CF" w:rsidP="00C779CF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 w:cstheme="minorEastAsia"/>
          <w:bCs/>
          <w:kern w:val="0"/>
          <w:szCs w:val="21"/>
        </w:rPr>
      </w:pPr>
      <w:r w:rsidRPr="00C779CF">
        <w:rPr>
          <w:rFonts w:asciiTheme="minorEastAsia" w:hAnsiTheme="minorEastAsia" w:cstheme="minorEastAsia" w:hint="eastAsia"/>
          <w:b/>
          <w:kern w:val="0"/>
          <w:szCs w:val="21"/>
        </w:rPr>
        <w:t>2. 供货期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：订合同后20个日历日内完成供货安装调试，具备验收条件。</w:t>
      </w:r>
    </w:p>
    <w:p w14:paraId="072A9420" w14:textId="77777777" w:rsidR="00C779CF" w:rsidRPr="00C779CF" w:rsidRDefault="00C779CF" w:rsidP="00C779CF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 w:cstheme="minorEastAsia"/>
          <w:b/>
          <w:kern w:val="0"/>
          <w:szCs w:val="21"/>
        </w:rPr>
      </w:pPr>
      <w:r w:rsidRPr="00C779CF">
        <w:rPr>
          <w:rFonts w:asciiTheme="minorEastAsia" w:hAnsiTheme="minorEastAsia" w:cstheme="minorEastAsia" w:hint="eastAsia"/>
          <w:b/>
          <w:kern w:val="0"/>
          <w:szCs w:val="21"/>
        </w:rPr>
        <w:t>3. 项目验收标准：</w:t>
      </w:r>
    </w:p>
    <w:p w14:paraId="07813458" w14:textId="77777777" w:rsidR="00C779CF" w:rsidRDefault="00C779CF" w:rsidP="00C779CF">
      <w:pPr>
        <w:pStyle w:val="af0"/>
        <w:numPr>
          <w:ilvl w:val="0"/>
          <w:numId w:val="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供应商提交完整验收资料（含产品合格证、检测报告、使用说明书等），向采购方提出书面验收申请。</w:t>
      </w:r>
    </w:p>
    <w:p w14:paraId="02C1C799" w14:textId="77777777" w:rsidR="00C779CF" w:rsidRDefault="00C779CF" w:rsidP="00C779CF">
      <w:pPr>
        <w:pStyle w:val="af0"/>
        <w:numPr>
          <w:ilvl w:val="0"/>
          <w:numId w:val="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双方共同按采购文件、合同，国家规范逐项验收，核查设备型号、材质、数量、安装工艺、系统性能、安全性能等全部符合要求。</w:t>
      </w:r>
    </w:p>
    <w:p w14:paraId="5F12F1D3" w14:textId="77777777" w:rsidR="00C779CF" w:rsidRDefault="00C779CF" w:rsidP="00C779CF">
      <w:pPr>
        <w:pStyle w:val="af0"/>
        <w:numPr>
          <w:ilvl w:val="0"/>
          <w:numId w:val="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系统连续试运行正常，排风效果、电气安全、使用功能满足实验室使用要求，无安全隐患与质量缺陷。</w:t>
      </w:r>
    </w:p>
    <w:p w14:paraId="74D4232A" w14:textId="77777777" w:rsidR="00C779CF" w:rsidRDefault="00C779CF" w:rsidP="00C779CF">
      <w:pPr>
        <w:pStyle w:val="af0"/>
        <w:numPr>
          <w:ilvl w:val="0"/>
          <w:numId w:val="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验收合格后双方签署验收报告，项目正式交付使用，进入质保期；验收不合格由供应商限期整改，直至合格，整改产生的费用与周期延误由供应商承担。</w:t>
      </w:r>
    </w:p>
    <w:p w14:paraId="0955E83D" w14:textId="77777777" w:rsidR="00C779CF" w:rsidRDefault="00C779CF" w:rsidP="00C779CF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 w:cstheme="minorEastAsia"/>
          <w:bCs/>
          <w:kern w:val="0"/>
          <w:szCs w:val="21"/>
        </w:rPr>
      </w:pPr>
      <w:r w:rsidRPr="00C779CF">
        <w:rPr>
          <w:rFonts w:asciiTheme="minorEastAsia" w:hAnsiTheme="minorEastAsia" w:cstheme="minorEastAsia" w:hint="eastAsia"/>
          <w:b/>
          <w:kern w:val="0"/>
          <w:szCs w:val="21"/>
        </w:rPr>
        <w:lastRenderedPageBreak/>
        <w:t>4. 质保期：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本项目校园新风系统整体质保期为叁年（3 年），自项目最终验收合格之日起计算。</w:t>
      </w:r>
    </w:p>
    <w:p w14:paraId="3FBB27E1" w14:textId="77777777" w:rsidR="00C779CF" w:rsidRDefault="00C779CF" w:rsidP="00C779CF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 w:cstheme="minorEastAsia"/>
          <w:bCs/>
          <w:kern w:val="0"/>
          <w:szCs w:val="21"/>
        </w:rPr>
      </w:pPr>
      <w:r w:rsidRPr="00C779CF">
        <w:rPr>
          <w:rFonts w:asciiTheme="minorEastAsia" w:hAnsiTheme="minorEastAsia" w:cstheme="minorEastAsia" w:hint="eastAsia"/>
          <w:b/>
          <w:kern w:val="0"/>
          <w:szCs w:val="21"/>
        </w:rPr>
        <w:t>5. 售后服务、维修保养：</w:t>
      </w:r>
      <w:r w:rsidRPr="00316A0A">
        <w:rPr>
          <w:rFonts w:asciiTheme="minorEastAsia" w:hAnsiTheme="minorEastAsia" w:cstheme="minorEastAsia" w:hint="eastAsia"/>
          <w:b/>
          <w:kern w:val="0"/>
          <w:szCs w:val="21"/>
        </w:rPr>
        <w:t>报价文件提供详细服务方案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。</w:t>
      </w:r>
    </w:p>
    <w:p w14:paraId="09F5B3AA" w14:textId="77777777" w:rsidR="00C779CF" w:rsidRDefault="00C779CF" w:rsidP="00C779CF">
      <w:pPr>
        <w:pStyle w:val="af0"/>
        <w:numPr>
          <w:ilvl w:val="0"/>
          <w:numId w:val="6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质保期内服务：供应商提供7×24 小时技术支持，接到故障报修后30 分钟内响应，2 小时内提供解决方案，4小时内派员到场维修，免费更换故障设备及零部件，确保系统快速恢复正常使用。质保期内，所有设备、线路、安装及系统功能出现非人为故障，均由供应商免费维修、免费更换配件、免费上门服务，不收取任何费用。</w:t>
      </w:r>
    </w:p>
    <w:p w14:paraId="31FA3AD4" w14:textId="77777777" w:rsidR="00C779CF" w:rsidRDefault="00C779CF" w:rsidP="00C779CF">
      <w:pPr>
        <w:pStyle w:val="af0"/>
        <w:numPr>
          <w:ilvl w:val="0"/>
          <w:numId w:val="6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质保期满后服务：供应商提供终身维修、保养服务，仅收取零配件成本费，免收上门费、人工费，持续提供技术支持。</w:t>
      </w:r>
    </w:p>
    <w:p w14:paraId="67AFA816" w14:textId="77777777" w:rsidR="00C779CF" w:rsidRDefault="00C779CF" w:rsidP="00C779CF">
      <w:pPr>
        <w:pStyle w:val="af0"/>
        <w:numPr>
          <w:ilvl w:val="0"/>
          <w:numId w:val="6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维修范围：因产品质量、安装工艺、系统兼容性等非人为、非不可抗力因素导致的故障，均属免费维修范围；因人为损坏、私自改装、雷击、水灾、电压异常等造成的损坏，供应商提供成本价维修服务。</w:t>
      </w:r>
    </w:p>
    <w:p w14:paraId="58D0425C" w14:textId="77777777" w:rsidR="00C779CF" w:rsidRDefault="00C779CF" w:rsidP="00C779CF">
      <w:pPr>
        <w:pStyle w:val="af0"/>
        <w:numPr>
          <w:ilvl w:val="0"/>
          <w:numId w:val="6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人员储备：供应商长期储备服务人员，确保服务人员维修及时，不影响正常使用。</w:t>
      </w:r>
    </w:p>
    <w:p w14:paraId="488EB29E" w14:textId="77777777" w:rsidR="00C779CF" w:rsidRPr="00C779CF" w:rsidRDefault="00C779CF" w:rsidP="00C779CF">
      <w:pPr>
        <w:adjustRightInd w:val="0"/>
        <w:snapToGrid w:val="0"/>
        <w:spacing w:line="440" w:lineRule="exact"/>
        <w:ind w:firstLineChars="200" w:firstLine="422"/>
        <w:rPr>
          <w:rFonts w:asciiTheme="minorEastAsia" w:hAnsiTheme="minorEastAsia" w:cstheme="minorEastAsia"/>
          <w:b/>
          <w:kern w:val="0"/>
          <w:szCs w:val="21"/>
        </w:rPr>
      </w:pPr>
      <w:r w:rsidRPr="00C779CF">
        <w:rPr>
          <w:rFonts w:asciiTheme="minorEastAsia" w:hAnsiTheme="minorEastAsia" w:cstheme="minorEastAsia" w:hint="eastAsia"/>
          <w:b/>
          <w:kern w:val="0"/>
          <w:szCs w:val="21"/>
        </w:rPr>
        <w:t>6. 技术培训要求：</w:t>
      </w:r>
    </w:p>
    <w:p w14:paraId="25672028" w14:textId="77777777" w:rsidR="00C779CF" w:rsidRDefault="00C779CF" w:rsidP="00C779CF">
      <w:pPr>
        <w:pStyle w:val="af0"/>
        <w:numPr>
          <w:ilvl w:val="0"/>
          <w:numId w:val="7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供应商须在系统安装调试完成、验收前，对学校后勤管理人员、科室老师、值班教师等相关人员进行现场免费技术培训。</w:t>
      </w:r>
    </w:p>
    <w:p w14:paraId="00496053" w14:textId="77777777" w:rsidR="00C779CF" w:rsidRDefault="00C779CF" w:rsidP="00C779CF">
      <w:pPr>
        <w:pStyle w:val="af0"/>
        <w:numPr>
          <w:ilvl w:val="0"/>
          <w:numId w:val="7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培训内容包括：实验室通风系统的使用及日常维护。</w:t>
      </w:r>
    </w:p>
    <w:p w14:paraId="1A00EFB3" w14:textId="77777777" w:rsidR="00C779CF" w:rsidRDefault="00C779CF" w:rsidP="00C779CF">
      <w:pPr>
        <w:pStyle w:val="af0"/>
        <w:numPr>
          <w:ilvl w:val="0"/>
          <w:numId w:val="7"/>
        </w:numPr>
        <w:adjustRightInd w:val="0"/>
        <w:snapToGrid w:val="0"/>
        <w:spacing w:line="440" w:lineRule="exact"/>
        <w:ind w:firstLineChars="0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如后期人员变动，供应商应免费提供再次培训，保障学校长期正常使用。</w:t>
      </w:r>
    </w:p>
    <w:p w14:paraId="30F86B90" w14:textId="77777777" w:rsidR="00C779CF" w:rsidRDefault="00C779CF" w:rsidP="00C779CF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 w:cstheme="minorEastAsia"/>
          <w:bCs/>
          <w:kern w:val="0"/>
          <w:szCs w:val="21"/>
        </w:rPr>
      </w:pPr>
      <w:r w:rsidRPr="00C779CF">
        <w:rPr>
          <w:rFonts w:asciiTheme="minorEastAsia" w:hAnsiTheme="minorEastAsia" w:cstheme="minorEastAsia" w:hint="eastAsia"/>
          <w:b/>
          <w:kern w:val="0"/>
          <w:szCs w:val="21"/>
        </w:rPr>
        <w:t>7.付款方式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：设备验收合格；乙方开全额有效发票后支付全部货款。</w:t>
      </w:r>
    </w:p>
    <w:p w14:paraId="35C24D11" w14:textId="246B185C" w:rsidR="00D6202E" w:rsidRDefault="00000000" w:rsidP="00E6326E">
      <w:pPr>
        <w:adjustRightInd w:val="0"/>
        <w:snapToGrid w:val="0"/>
        <w:spacing w:line="440" w:lineRule="exact"/>
        <w:ind w:firstLineChars="200" w:firstLine="422"/>
        <w:rPr>
          <w:rFonts w:asciiTheme="minorEastAsia" w:hAnsiTheme="minorEastAsia" w:cstheme="minorEastAsia"/>
          <w:bCs/>
          <w:kern w:val="0"/>
          <w:szCs w:val="21"/>
        </w:rPr>
      </w:pPr>
      <w:r w:rsidRPr="00752058">
        <w:rPr>
          <w:rFonts w:asciiTheme="minorEastAsia" w:hAnsiTheme="minorEastAsia" w:cstheme="minorEastAsia" w:hint="eastAsia"/>
          <w:b/>
          <w:kern w:val="0"/>
          <w:szCs w:val="21"/>
        </w:rPr>
        <w:t>8.本项目技术咨询人：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现场</w:t>
      </w:r>
      <w:r w:rsidR="00906CEE">
        <w:rPr>
          <w:rFonts w:asciiTheme="minorEastAsia" w:hAnsiTheme="minorEastAsia" w:cstheme="minorEastAsia" w:hint="eastAsia"/>
          <w:bCs/>
          <w:kern w:val="0"/>
          <w:szCs w:val="21"/>
        </w:rPr>
        <w:t>实际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情况可咨询附属中学杨老师，联系方式13615119928。</w:t>
      </w:r>
    </w:p>
    <w:p w14:paraId="7A135785" w14:textId="6109147A" w:rsidR="00D6202E" w:rsidRPr="00752058" w:rsidRDefault="00000000" w:rsidP="00E6326E">
      <w:pPr>
        <w:pStyle w:val="a3"/>
        <w:adjustRightInd w:val="0"/>
        <w:snapToGrid w:val="0"/>
        <w:spacing w:line="440" w:lineRule="exact"/>
        <w:jc w:val="left"/>
        <w:rPr>
          <w:rFonts w:asciiTheme="minorEastAsia" w:eastAsiaTheme="minorEastAsia" w:hAnsiTheme="minorEastAsia" w:cstheme="minorEastAsia"/>
          <w:bCs w:val="0"/>
          <w:sz w:val="21"/>
          <w:szCs w:val="21"/>
        </w:rPr>
      </w:pPr>
      <w:r w:rsidRPr="00752058">
        <w:rPr>
          <w:rFonts w:asciiTheme="minorEastAsia" w:eastAsiaTheme="minorEastAsia" w:hAnsiTheme="minorEastAsia" w:cstheme="minorEastAsia" w:hint="eastAsia"/>
          <w:bCs w:val="0"/>
          <w:sz w:val="21"/>
          <w:szCs w:val="21"/>
        </w:rPr>
        <w:t>四、供应商资格要求</w:t>
      </w:r>
      <w:r w:rsidR="00752058">
        <w:rPr>
          <w:rFonts w:asciiTheme="minorEastAsia" w:eastAsiaTheme="minorEastAsia" w:hAnsiTheme="minorEastAsia" w:cstheme="minorEastAsia" w:hint="eastAsia"/>
          <w:bCs w:val="0"/>
          <w:sz w:val="21"/>
          <w:szCs w:val="21"/>
        </w:rPr>
        <w:t>及证明材料</w:t>
      </w:r>
    </w:p>
    <w:p w14:paraId="53117B0F" w14:textId="77777777" w:rsidR="00D6202E" w:rsidRPr="005F1E43" w:rsidRDefault="00000000" w:rsidP="00E6326E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  <w:rPr>
          <w:rFonts w:asciiTheme="minorEastAsia" w:eastAsiaTheme="minorEastAsia" w:hAnsiTheme="minorEastAsia" w:cstheme="minorEastAsia"/>
          <w:bCs/>
          <w:sz w:val="21"/>
          <w:szCs w:val="21"/>
        </w:rPr>
      </w:pPr>
      <w:r w:rsidRPr="005F1E43">
        <w:rPr>
          <w:rFonts w:asciiTheme="minorEastAsia" w:eastAsiaTheme="minorEastAsia" w:hAnsiTheme="minorEastAsia" w:cstheme="minorEastAsia" w:hint="eastAsia"/>
          <w:bCs/>
          <w:sz w:val="21"/>
          <w:szCs w:val="21"/>
        </w:rPr>
        <w:t>1. 满足《中华人民共和国政府采购法》第二十二条规定，</w:t>
      </w:r>
      <w:r w:rsidRPr="005F1E43">
        <w:rPr>
          <w:rFonts w:asciiTheme="minorEastAsia" w:eastAsiaTheme="minorEastAsia" w:hAnsiTheme="minorEastAsia" w:cstheme="minorEastAsia" w:hint="eastAsia"/>
          <w:b/>
          <w:sz w:val="21"/>
          <w:szCs w:val="21"/>
        </w:rPr>
        <w:t>提供营业执照复印件并加盖公章</w:t>
      </w:r>
      <w:r w:rsidRPr="005F1E43">
        <w:rPr>
          <w:rFonts w:asciiTheme="minorEastAsia" w:eastAsiaTheme="minorEastAsia" w:hAnsiTheme="minorEastAsia" w:cstheme="minorEastAsia" w:hint="eastAsia"/>
          <w:bCs/>
          <w:sz w:val="21"/>
          <w:szCs w:val="21"/>
        </w:rPr>
        <w:t>。</w:t>
      </w:r>
    </w:p>
    <w:p w14:paraId="634647EB" w14:textId="77777777" w:rsidR="00C779CF" w:rsidRPr="005F1E43" w:rsidRDefault="00000000" w:rsidP="00C779CF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  <w:rPr>
          <w:rFonts w:asciiTheme="minorEastAsia" w:eastAsiaTheme="minorEastAsia" w:hAnsiTheme="minorEastAsia" w:cstheme="minorEastAsia"/>
          <w:bCs/>
          <w:sz w:val="21"/>
          <w:szCs w:val="21"/>
        </w:rPr>
      </w:pPr>
      <w:r w:rsidRPr="005F1E43">
        <w:rPr>
          <w:rFonts w:asciiTheme="minorEastAsia" w:eastAsiaTheme="minorEastAsia" w:hAnsiTheme="minorEastAsia" w:cstheme="minorEastAsia" w:hint="eastAsia"/>
          <w:bCs/>
          <w:sz w:val="21"/>
          <w:szCs w:val="21"/>
        </w:rPr>
        <w:t>2. 拒绝列入失信被执行人、重大税收违法案件当事人名单、政府采购严重违法失信行为记录名单的投标人参与政府采购活动。</w:t>
      </w:r>
    </w:p>
    <w:p w14:paraId="407F87BA" w14:textId="2EB9F0BC" w:rsidR="00752058" w:rsidRPr="005F1E43" w:rsidRDefault="00C779CF" w:rsidP="00C779CF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  <w:rPr>
          <w:rFonts w:asciiTheme="minorEastAsia" w:eastAsiaTheme="minorEastAsia" w:hAnsiTheme="minorEastAsia" w:cstheme="minorEastAsia"/>
          <w:sz w:val="21"/>
          <w:szCs w:val="21"/>
        </w:rPr>
      </w:pPr>
      <w:r w:rsidRPr="005F1E43">
        <w:rPr>
          <w:rFonts w:asciiTheme="minorEastAsia" w:eastAsiaTheme="minorEastAsia" w:hAnsiTheme="minorEastAsia" w:cstheme="minorEastAsia" w:hint="eastAsia"/>
          <w:bCs/>
          <w:sz w:val="21"/>
          <w:szCs w:val="21"/>
        </w:rPr>
        <w:t>3.</w:t>
      </w:r>
      <w:r w:rsidR="00752058" w:rsidRPr="005F1E43">
        <w:rPr>
          <w:rFonts w:asciiTheme="minorEastAsia" w:hAnsiTheme="minorEastAsia" w:cstheme="minorEastAsia" w:hint="eastAsia"/>
          <w:sz w:val="21"/>
          <w:szCs w:val="21"/>
        </w:rPr>
        <w:t>报价文件须提供</w:t>
      </w:r>
      <w:r w:rsidRPr="005F1E43">
        <w:rPr>
          <w:rFonts w:asciiTheme="minorEastAsia" w:hAnsiTheme="minorEastAsia" w:cstheme="minorEastAsia" w:hint="eastAsia"/>
          <w:b/>
          <w:bCs/>
          <w:sz w:val="21"/>
          <w:szCs w:val="21"/>
        </w:rPr>
        <w:t>制造厂商带CMA或CNAS标志且带二维码防伪识别的PP检测报告及铝合金材质检测报告</w:t>
      </w:r>
      <w:r w:rsidRPr="005F1E43">
        <w:rPr>
          <w:rFonts w:asciiTheme="minorEastAsia" w:hAnsiTheme="minorEastAsia" w:cstheme="minorEastAsia" w:hint="eastAsia"/>
          <w:sz w:val="21"/>
          <w:szCs w:val="21"/>
        </w:rPr>
        <w:t>。</w:t>
      </w:r>
    </w:p>
    <w:p w14:paraId="114BA225" w14:textId="77777777" w:rsidR="00D6202E" w:rsidRPr="00752058" w:rsidRDefault="00000000" w:rsidP="00E6326E">
      <w:pPr>
        <w:adjustRightInd w:val="0"/>
        <w:snapToGrid w:val="0"/>
        <w:spacing w:line="440" w:lineRule="exact"/>
        <w:rPr>
          <w:rFonts w:asciiTheme="minorEastAsia" w:hAnsiTheme="minorEastAsia" w:cstheme="minorEastAsia"/>
          <w:b/>
          <w:kern w:val="0"/>
          <w:sz w:val="24"/>
          <w:szCs w:val="24"/>
        </w:rPr>
      </w:pPr>
      <w:r w:rsidRPr="00752058">
        <w:rPr>
          <w:rFonts w:asciiTheme="minorEastAsia" w:hAnsiTheme="minorEastAsia" w:cstheme="minorEastAsia" w:hint="eastAsia"/>
          <w:b/>
          <w:kern w:val="0"/>
          <w:sz w:val="24"/>
          <w:szCs w:val="24"/>
        </w:rPr>
        <w:t>五、报价文件制作要求</w:t>
      </w:r>
    </w:p>
    <w:p w14:paraId="1D982FD9" w14:textId="77777777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询价公告号、项目名称、供应商名称、联系人、联系电话</w:t>
      </w:r>
    </w:p>
    <w:p w14:paraId="72705977" w14:textId="77777777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报价明细，加盖单位公章</w:t>
      </w:r>
    </w:p>
    <w:p w14:paraId="5B252EED" w14:textId="77777777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技术响应偏离表</w:t>
      </w:r>
    </w:p>
    <w:p w14:paraId="3C862E50" w14:textId="77777777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商务响应偏离表</w:t>
      </w:r>
    </w:p>
    <w:p w14:paraId="02AB8257" w14:textId="77777777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本项目相关产品技术资料</w:t>
      </w:r>
    </w:p>
    <w:p w14:paraId="08B3FDD4" w14:textId="77777777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lastRenderedPageBreak/>
        <w:t>本项目详细售后服务方案</w:t>
      </w:r>
    </w:p>
    <w:p w14:paraId="7C1D66A9" w14:textId="426C258C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资质证明文件：提供“</w:t>
      </w:r>
      <w:r w:rsidRPr="00752058">
        <w:rPr>
          <w:rFonts w:asciiTheme="minorEastAsia" w:hAnsiTheme="minorEastAsia" w:cstheme="minorEastAsia" w:hint="eastAsia"/>
          <w:b/>
          <w:szCs w:val="21"/>
        </w:rPr>
        <w:t>四、供应商资格要求</w:t>
      </w:r>
      <w:r w:rsidR="00E6326E" w:rsidRPr="00BB5579">
        <w:rPr>
          <w:rFonts w:asciiTheme="minorEastAsia" w:hAnsiTheme="minorEastAsia" w:cstheme="minorEastAsia" w:hint="eastAsia"/>
          <w:b/>
          <w:bCs/>
          <w:szCs w:val="21"/>
        </w:rPr>
        <w:t>及证明材料</w:t>
      </w:r>
      <w:r>
        <w:rPr>
          <w:rFonts w:asciiTheme="minorEastAsia" w:hAnsiTheme="minorEastAsia" w:cstheme="minorEastAsia" w:hint="eastAsia"/>
          <w:bCs/>
          <w:szCs w:val="21"/>
        </w:rPr>
        <w:t>”的相关文件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。</w:t>
      </w:r>
    </w:p>
    <w:p w14:paraId="0EF85E85" w14:textId="77777777" w:rsidR="00D6202E" w:rsidRDefault="00000000" w:rsidP="00E6326E">
      <w:pPr>
        <w:pStyle w:val="af0"/>
        <w:widowControl/>
        <w:numPr>
          <w:ilvl w:val="0"/>
          <w:numId w:val="8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报价文件制作及寄送：</w:t>
      </w:r>
    </w:p>
    <w:p w14:paraId="694EC5B1" w14:textId="3FAB5EF7" w:rsidR="00D6202E" w:rsidRDefault="00000000" w:rsidP="00E6326E">
      <w:pPr>
        <w:pStyle w:val="af0"/>
        <w:numPr>
          <w:ilvl w:val="2"/>
          <w:numId w:val="9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报价文件制作</w:t>
      </w:r>
      <w:r w:rsidR="00752058">
        <w:rPr>
          <w:rFonts w:asciiTheme="minorEastAsia" w:hAnsiTheme="minorEastAsia" w:cstheme="minorEastAsia" w:hint="eastAsia"/>
          <w:bCs/>
          <w:kern w:val="0"/>
          <w:szCs w:val="21"/>
        </w:rPr>
        <w:t>二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份，一正一副，要求密封，外部注明项目名称、询价公告号（2026-</w:t>
      </w:r>
      <w:r w:rsidR="00752058">
        <w:rPr>
          <w:rFonts w:asciiTheme="minorEastAsia" w:hAnsiTheme="minorEastAsia" w:cstheme="minorEastAsia" w:hint="eastAsia"/>
          <w:bCs/>
          <w:kern w:val="0"/>
          <w:szCs w:val="21"/>
        </w:rPr>
        <w:t>016</w:t>
      </w:r>
      <w:r w:rsidR="00C779CF">
        <w:rPr>
          <w:rFonts w:asciiTheme="minorEastAsia" w:hAnsiTheme="minorEastAsia" w:cstheme="minorEastAsia" w:hint="eastAsia"/>
          <w:bCs/>
          <w:kern w:val="0"/>
          <w:szCs w:val="21"/>
        </w:rPr>
        <w:t>A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）及公司名称，于2026年</w:t>
      </w:r>
      <w:r w:rsidR="00C2523E">
        <w:rPr>
          <w:rFonts w:asciiTheme="minorEastAsia" w:hAnsiTheme="minorEastAsia" w:cstheme="minorEastAsia" w:hint="eastAsia"/>
          <w:bCs/>
          <w:kern w:val="0"/>
          <w:szCs w:val="21"/>
        </w:rPr>
        <w:t>6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月</w:t>
      </w:r>
      <w:r w:rsidR="00C2523E">
        <w:rPr>
          <w:rFonts w:asciiTheme="minorEastAsia" w:hAnsiTheme="minorEastAsia" w:cstheme="minorEastAsia" w:hint="eastAsia"/>
          <w:bCs/>
          <w:kern w:val="0"/>
          <w:szCs w:val="21"/>
        </w:rPr>
        <w:t>29</w:t>
      </w:r>
      <w:r>
        <w:rPr>
          <w:rFonts w:asciiTheme="minorEastAsia" w:hAnsiTheme="minorEastAsia" w:cstheme="minorEastAsia" w:hint="eastAsia"/>
          <w:bCs/>
          <w:kern w:val="0"/>
          <w:szCs w:val="21"/>
        </w:rPr>
        <w:t>日11：00前报送我处。</w:t>
      </w:r>
    </w:p>
    <w:p w14:paraId="0E030C0B" w14:textId="77777777" w:rsidR="00D6202E" w:rsidRDefault="00000000" w:rsidP="00E6326E">
      <w:pPr>
        <w:pStyle w:val="af0"/>
        <w:numPr>
          <w:ilvl w:val="2"/>
          <w:numId w:val="9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 w:cstheme="minorEastAsia"/>
          <w:bCs/>
          <w:kern w:val="0"/>
          <w:szCs w:val="21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报价文件请发送顺丰快递。邮寄地址：江苏省徐州市铜山区大学路1号中国矿业大学南湖校区行健楼C206采购管理办公室，王磊收，电话：0516-83590283，邮编:221116。</w:t>
      </w:r>
    </w:p>
    <w:p w14:paraId="25F1B553" w14:textId="77777777" w:rsidR="00D6202E" w:rsidRDefault="00D6202E" w:rsidP="00E6326E">
      <w:pPr>
        <w:pStyle w:val="a5"/>
        <w:snapToGrid w:val="0"/>
        <w:spacing w:line="440" w:lineRule="exact"/>
        <w:ind w:firstLine="420"/>
        <w:rPr>
          <w:rFonts w:asciiTheme="minorEastAsia" w:eastAsiaTheme="minorEastAsia" w:hAnsiTheme="minorEastAsia" w:cstheme="minorEastAsia"/>
          <w:bCs/>
          <w:sz w:val="21"/>
          <w:szCs w:val="21"/>
        </w:rPr>
      </w:pPr>
    </w:p>
    <w:p w14:paraId="44C5F4E3" w14:textId="77777777" w:rsidR="00D6202E" w:rsidRPr="00752058" w:rsidRDefault="00000000" w:rsidP="00E6326E">
      <w:pPr>
        <w:widowControl/>
        <w:adjustRightInd w:val="0"/>
        <w:snapToGrid w:val="0"/>
        <w:spacing w:line="440" w:lineRule="exact"/>
        <w:jc w:val="right"/>
        <w:rPr>
          <w:rFonts w:asciiTheme="minorEastAsia" w:hAnsiTheme="minorEastAsia" w:cstheme="minorEastAsia"/>
          <w:bCs/>
          <w:kern w:val="0"/>
          <w:sz w:val="24"/>
          <w:szCs w:val="24"/>
        </w:rPr>
      </w:pPr>
      <w:r>
        <w:rPr>
          <w:rFonts w:asciiTheme="minorEastAsia" w:hAnsiTheme="minorEastAsia" w:cstheme="minorEastAsia" w:hint="eastAsia"/>
          <w:bCs/>
          <w:kern w:val="0"/>
          <w:szCs w:val="21"/>
        </w:rPr>
        <w:t>          </w:t>
      </w:r>
      <w:r w:rsidRPr="00752058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  中国矿业大学采购与招标管理办公室</w:t>
      </w:r>
    </w:p>
    <w:p w14:paraId="79508A18" w14:textId="4AF5297F" w:rsidR="00D6202E" w:rsidRPr="00752058" w:rsidRDefault="00000000" w:rsidP="00316A0A">
      <w:pPr>
        <w:widowControl/>
        <w:adjustRightInd w:val="0"/>
        <w:snapToGrid w:val="0"/>
        <w:spacing w:line="440" w:lineRule="exact"/>
        <w:ind w:right="210"/>
        <w:jc w:val="right"/>
        <w:rPr>
          <w:rFonts w:asciiTheme="minorEastAsia" w:hAnsiTheme="minorEastAsia" w:cstheme="minorEastAsia"/>
          <w:bCs/>
          <w:kern w:val="0"/>
          <w:sz w:val="24"/>
          <w:szCs w:val="24"/>
        </w:rPr>
      </w:pPr>
      <w:r w:rsidRPr="00752058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 xml:space="preserve">                                                    2026年</w:t>
      </w:r>
      <w:r w:rsidR="00C2523E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6</w:t>
      </w:r>
      <w:r w:rsidRPr="00752058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月</w:t>
      </w:r>
      <w:r w:rsidR="00C2523E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22</w:t>
      </w:r>
      <w:r w:rsidRPr="00752058">
        <w:rPr>
          <w:rFonts w:asciiTheme="minorEastAsia" w:hAnsiTheme="minorEastAsia" w:cstheme="minorEastAsia" w:hint="eastAsia"/>
          <w:bCs/>
          <w:kern w:val="0"/>
          <w:sz w:val="24"/>
          <w:szCs w:val="24"/>
        </w:rPr>
        <w:t>日</w:t>
      </w:r>
    </w:p>
    <w:sectPr w:rsidR="00D6202E" w:rsidRPr="00752058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CAFD9" w14:textId="77777777" w:rsidR="00014E35" w:rsidRDefault="00014E35">
      <w:r>
        <w:separator/>
      </w:r>
    </w:p>
  </w:endnote>
  <w:endnote w:type="continuationSeparator" w:id="0">
    <w:p w14:paraId="5152F24A" w14:textId="77777777" w:rsidR="00014E35" w:rsidRDefault="00014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441252"/>
    </w:sdtPr>
    <w:sdtContent>
      <w:p w14:paraId="17B1876C" w14:textId="77777777" w:rsidR="00D6202E" w:rsidRDefault="0000000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0A4FDF9" w14:textId="77777777" w:rsidR="00D6202E" w:rsidRDefault="00D620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A4C80" w14:textId="77777777" w:rsidR="00014E35" w:rsidRDefault="00014E35">
      <w:r>
        <w:separator/>
      </w:r>
    </w:p>
  </w:footnote>
  <w:footnote w:type="continuationSeparator" w:id="0">
    <w:p w14:paraId="6DCAFE38" w14:textId="77777777" w:rsidR="00014E35" w:rsidRDefault="00014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420069C"/>
    <w:multiLevelType w:val="multilevel"/>
    <w:tmpl w:val="A420069C"/>
    <w:lvl w:ilvl="0">
      <w:start w:val="1"/>
      <w:numFmt w:val="decimal"/>
      <w:lvlText w:val="%1)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249E7FF5"/>
    <w:multiLevelType w:val="multilevel"/>
    <w:tmpl w:val="249E7FF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)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E511DF4"/>
    <w:multiLevelType w:val="multilevel"/>
    <w:tmpl w:val="2E511DF4"/>
    <w:lvl w:ilvl="0">
      <w:start w:val="1"/>
      <w:numFmt w:val="decimal"/>
      <w:lvlText w:val="%1)"/>
      <w:lvlJc w:val="left"/>
      <w:pPr>
        <w:ind w:left="864" w:hanging="440"/>
      </w:pPr>
    </w:lvl>
    <w:lvl w:ilvl="1">
      <w:start w:val="1"/>
      <w:numFmt w:val="lowerLetter"/>
      <w:lvlText w:val="%2)"/>
      <w:lvlJc w:val="left"/>
      <w:pPr>
        <w:ind w:left="1304" w:hanging="440"/>
      </w:pPr>
    </w:lvl>
    <w:lvl w:ilvl="2">
      <w:start w:val="1"/>
      <w:numFmt w:val="lowerRoman"/>
      <w:lvlText w:val="%3."/>
      <w:lvlJc w:val="right"/>
      <w:pPr>
        <w:ind w:left="1744" w:hanging="440"/>
      </w:pPr>
    </w:lvl>
    <w:lvl w:ilvl="3">
      <w:start w:val="1"/>
      <w:numFmt w:val="decimal"/>
      <w:lvlText w:val="%4."/>
      <w:lvlJc w:val="left"/>
      <w:pPr>
        <w:ind w:left="2184" w:hanging="440"/>
      </w:pPr>
    </w:lvl>
    <w:lvl w:ilvl="4">
      <w:start w:val="1"/>
      <w:numFmt w:val="lowerLetter"/>
      <w:lvlText w:val="%5)"/>
      <w:lvlJc w:val="left"/>
      <w:pPr>
        <w:ind w:left="2624" w:hanging="440"/>
      </w:pPr>
    </w:lvl>
    <w:lvl w:ilvl="5">
      <w:start w:val="1"/>
      <w:numFmt w:val="lowerRoman"/>
      <w:lvlText w:val="%6."/>
      <w:lvlJc w:val="right"/>
      <w:pPr>
        <w:ind w:left="3064" w:hanging="440"/>
      </w:pPr>
    </w:lvl>
    <w:lvl w:ilvl="6">
      <w:start w:val="1"/>
      <w:numFmt w:val="decimal"/>
      <w:lvlText w:val="%7."/>
      <w:lvlJc w:val="left"/>
      <w:pPr>
        <w:ind w:left="3504" w:hanging="440"/>
      </w:pPr>
    </w:lvl>
    <w:lvl w:ilvl="7">
      <w:start w:val="1"/>
      <w:numFmt w:val="lowerLetter"/>
      <w:lvlText w:val="%8)"/>
      <w:lvlJc w:val="left"/>
      <w:pPr>
        <w:ind w:left="3944" w:hanging="440"/>
      </w:pPr>
    </w:lvl>
    <w:lvl w:ilvl="8">
      <w:start w:val="1"/>
      <w:numFmt w:val="lowerRoman"/>
      <w:lvlText w:val="%9."/>
      <w:lvlJc w:val="right"/>
      <w:pPr>
        <w:ind w:left="4384" w:hanging="440"/>
      </w:pPr>
    </w:lvl>
  </w:abstractNum>
  <w:abstractNum w:abstractNumId="4" w15:restartNumberingAfterBreak="0">
    <w:nsid w:val="482C091B"/>
    <w:multiLevelType w:val="multilevel"/>
    <w:tmpl w:val="482C091B"/>
    <w:lvl w:ilvl="0">
      <w:start w:val="1"/>
      <w:numFmt w:val="decimal"/>
      <w:lvlText w:val="%1."/>
      <w:lvlJc w:val="left"/>
      <w:pPr>
        <w:ind w:left="864" w:hanging="440"/>
      </w:pPr>
    </w:lvl>
    <w:lvl w:ilvl="1">
      <w:start w:val="1"/>
      <w:numFmt w:val="lowerLetter"/>
      <w:lvlText w:val="%2)"/>
      <w:lvlJc w:val="left"/>
      <w:pPr>
        <w:ind w:left="1304" w:hanging="440"/>
      </w:pPr>
    </w:lvl>
    <w:lvl w:ilvl="2">
      <w:start w:val="1"/>
      <w:numFmt w:val="lowerRoman"/>
      <w:lvlText w:val="%3."/>
      <w:lvlJc w:val="right"/>
      <w:pPr>
        <w:ind w:left="1744" w:hanging="440"/>
      </w:pPr>
    </w:lvl>
    <w:lvl w:ilvl="3">
      <w:start w:val="1"/>
      <w:numFmt w:val="decimal"/>
      <w:lvlText w:val="%4."/>
      <w:lvlJc w:val="left"/>
      <w:pPr>
        <w:ind w:left="2184" w:hanging="440"/>
      </w:pPr>
    </w:lvl>
    <w:lvl w:ilvl="4">
      <w:start w:val="1"/>
      <w:numFmt w:val="lowerLetter"/>
      <w:lvlText w:val="%5)"/>
      <w:lvlJc w:val="left"/>
      <w:pPr>
        <w:ind w:left="2624" w:hanging="440"/>
      </w:pPr>
    </w:lvl>
    <w:lvl w:ilvl="5">
      <w:start w:val="1"/>
      <w:numFmt w:val="lowerRoman"/>
      <w:lvlText w:val="%6."/>
      <w:lvlJc w:val="right"/>
      <w:pPr>
        <w:ind w:left="3064" w:hanging="440"/>
      </w:pPr>
    </w:lvl>
    <w:lvl w:ilvl="6">
      <w:start w:val="1"/>
      <w:numFmt w:val="decimal"/>
      <w:lvlText w:val="%7."/>
      <w:lvlJc w:val="left"/>
      <w:pPr>
        <w:ind w:left="3504" w:hanging="440"/>
      </w:pPr>
    </w:lvl>
    <w:lvl w:ilvl="7">
      <w:start w:val="1"/>
      <w:numFmt w:val="lowerLetter"/>
      <w:lvlText w:val="%8)"/>
      <w:lvlJc w:val="left"/>
      <w:pPr>
        <w:ind w:left="3944" w:hanging="440"/>
      </w:pPr>
    </w:lvl>
    <w:lvl w:ilvl="8">
      <w:start w:val="1"/>
      <w:numFmt w:val="lowerRoman"/>
      <w:lvlText w:val="%9."/>
      <w:lvlJc w:val="right"/>
      <w:pPr>
        <w:ind w:left="4384" w:hanging="440"/>
      </w:pPr>
    </w:lvl>
  </w:abstractNum>
  <w:abstractNum w:abstractNumId="5" w15:restartNumberingAfterBreak="0">
    <w:nsid w:val="50FC9CDC"/>
    <w:multiLevelType w:val="multilevel"/>
    <w:tmpl w:val="50FC9CDC"/>
    <w:lvl w:ilvl="0">
      <w:start w:val="1"/>
      <w:numFmt w:val="decimal"/>
      <w:lvlText w:val="%1)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62AC3819"/>
    <w:multiLevelType w:val="hybridMultilevel"/>
    <w:tmpl w:val="93082E52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63771E1E"/>
    <w:multiLevelType w:val="multilevel"/>
    <w:tmpl w:val="63771E1E"/>
    <w:lvl w:ilvl="0">
      <w:start w:val="1"/>
      <w:numFmt w:val="decimal"/>
      <w:lvlText w:val="%1)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648509B9"/>
    <w:multiLevelType w:val="multilevel"/>
    <w:tmpl w:val="648509B9"/>
    <w:lvl w:ilvl="0">
      <w:start w:val="1"/>
      <w:numFmt w:val="decimal"/>
      <w:lvlText w:val="%1)"/>
      <w:lvlJc w:val="left"/>
      <w:pPr>
        <w:ind w:left="440" w:hanging="440"/>
      </w:pPr>
    </w:lvl>
    <w:lvl w:ilvl="1">
      <w:start w:val="1"/>
      <w:numFmt w:val="decimal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6FD33C3D"/>
    <w:multiLevelType w:val="multilevel"/>
    <w:tmpl w:val="482C091B"/>
    <w:lvl w:ilvl="0">
      <w:start w:val="1"/>
      <w:numFmt w:val="decimal"/>
      <w:lvlText w:val="%1."/>
      <w:lvlJc w:val="left"/>
      <w:pPr>
        <w:ind w:left="864" w:hanging="440"/>
      </w:pPr>
    </w:lvl>
    <w:lvl w:ilvl="1">
      <w:start w:val="1"/>
      <w:numFmt w:val="lowerLetter"/>
      <w:lvlText w:val="%2)"/>
      <w:lvlJc w:val="left"/>
      <w:pPr>
        <w:ind w:left="1304" w:hanging="440"/>
      </w:pPr>
    </w:lvl>
    <w:lvl w:ilvl="2">
      <w:start w:val="1"/>
      <w:numFmt w:val="lowerRoman"/>
      <w:lvlText w:val="%3."/>
      <w:lvlJc w:val="right"/>
      <w:pPr>
        <w:ind w:left="1744" w:hanging="440"/>
      </w:pPr>
    </w:lvl>
    <w:lvl w:ilvl="3">
      <w:start w:val="1"/>
      <w:numFmt w:val="decimal"/>
      <w:lvlText w:val="%4."/>
      <w:lvlJc w:val="left"/>
      <w:pPr>
        <w:ind w:left="2184" w:hanging="440"/>
      </w:pPr>
    </w:lvl>
    <w:lvl w:ilvl="4">
      <w:start w:val="1"/>
      <w:numFmt w:val="lowerLetter"/>
      <w:lvlText w:val="%5)"/>
      <w:lvlJc w:val="left"/>
      <w:pPr>
        <w:ind w:left="2624" w:hanging="440"/>
      </w:pPr>
    </w:lvl>
    <w:lvl w:ilvl="5">
      <w:start w:val="1"/>
      <w:numFmt w:val="lowerRoman"/>
      <w:lvlText w:val="%6."/>
      <w:lvlJc w:val="right"/>
      <w:pPr>
        <w:ind w:left="3064" w:hanging="440"/>
      </w:pPr>
    </w:lvl>
    <w:lvl w:ilvl="6">
      <w:start w:val="1"/>
      <w:numFmt w:val="decimal"/>
      <w:lvlText w:val="%7."/>
      <w:lvlJc w:val="left"/>
      <w:pPr>
        <w:ind w:left="3504" w:hanging="440"/>
      </w:pPr>
    </w:lvl>
    <w:lvl w:ilvl="7">
      <w:start w:val="1"/>
      <w:numFmt w:val="lowerLetter"/>
      <w:lvlText w:val="%8)"/>
      <w:lvlJc w:val="left"/>
      <w:pPr>
        <w:ind w:left="3944" w:hanging="440"/>
      </w:pPr>
    </w:lvl>
    <w:lvl w:ilvl="8">
      <w:start w:val="1"/>
      <w:numFmt w:val="lowerRoman"/>
      <w:lvlText w:val="%9."/>
      <w:lvlJc w:val="right"/>
      <w:pPr>
        <w:ind w:left="4384" w:hanging="440"/>
      </w:pPr>
    </w:lvl>
  </w:abstractNum>
  <w:abstractNum w:abstractNumId="10" w15:restartNumberingAfterBreak="0">
    <w:nsid w:val="791852EC"/>
    <w:multiLevelType w:val="multilevel"/>
    <w:tmpl w:val="791852EC"/>
    <w:lvl w:ilvl="0">
      <w:start w:val="1"/>
      <w:numFmt w:val="decimal"/>
      <w:lvlText w:val="%1)"/>
      <w:lvlJc w:val="left"/>
      <w:pPr>
        <w:ind w:left="864" w:hanging="440"/>
      </w:pPr>
    </w:lvl>
    <w:lvl w:ilvl="1">
      <w:start w:val="1"/>
      <w:numFmt w:val="lowerLetter"/>
      <w:lvlText w:val="%2)"/>
      <w:lvlJc w:val="left"/>
      <w:pPr>
        <w:ind w:left="1304" w:hanging="440"/>
      </w:pPr>
    </w:lvl>
    <w:lvl w:ilvl="2">
      <w:start w:val="1"/>
      <w:numFmt w:val="lowerRoman"/>
      <w:lvlText w:val="%3."/>
      <w:lvlJc w:val="right"/>
      <w:pPr>
        <w:ind w:left="1744" w:hanging="440"/>
      </w:pPr>
    </w:lvl>
    <w:lvl w:ilvl="3">
      <w:start w:val="1"/>
      <w:numFmt w:val="decimal"/>
      <w:lvlText w:val="%4."/>
      <w:lvlJc w:val="left"/>
      <w:pPr>
        <w:ind w:left="2184" w:hanging="440"/>
      </w:pPr>
    </w:lvl>
    <w:lvl w:ilvl="4">
      <w:start w:val="1"/>
      <w:numFmt w:val="lowerLetter"/>
      <w:lvlText w:val="%5)"/>
      <w:lvlJc w:val="left"/>
      <w:pPr>
        <w:ind w:left="2624" w:hanging="440"/>
      </w:pPr>
    </w:lvl>
    <w:lvl w:ilvl="5">
      <w:start w:val="1"/>
      <w:numFmt w:val="lowerRoman"/>
      <w:lvlText w:val="%6."/>
      <w:lvlJc w:val="right"/>
      <w:pPr>
        <w:ind w:left="3064" w:hanging="440"/>
      </w:pPr>
    </w:lvl>
    <w:lvl w:ilvl="6">
      <w:start w:val="1"/>
      <w:numFmt w:val="decimal"/>
      <w:lvlText w:val="%7."/>
      <w:lvlJc w:val="left"/>
      <w:pPr>
        <w:ind w:left="3504" w:hanging="440"/>
      </w:pPr>
    </w:lvl>
    <w:lvl w:ilvl="7">
      <w:start w:val="1"/>
      <w:numFmt w:val="lowerLetter"/>
      <w:lvlText w:val="%8)"/>
      <w:lvlJc w:val="left"/>
      <w:pPr>
        <w:ind w:left="3944" w:hanging="440"/>
      </w:pPr>
    </w:lvl>
    <w:lvl w:ilvl="8">
      <w:start w:val="1"/>
      <w:numFmt w:val="lowerRoman"/>
      <w:lvlText w:val="%9."/>
      <w:lvlJc w:val="right"/>
      <w:pPr>
        <w:ind w:left="4384" w:hanging="440"/>
      </w:pPr>
    </w:lvl>
  </w:abstractNum>
  <w:abstractNum w:abstractNumId="11" w15:restartNumberingAfterBreak="0">
    <w:nsid w:val="7AEC7B2E"/>
    <w:multiLevelType w:val="multilevel"/>
    <w:tmpl w:val="7AEC7B2E"/>
    <w:lvl w:ilvl="0">
      <w:start w:val="1"/>
      <w:numFmt w:val="decimal"/>
      <w:lvlText w:val="%1)"/>
      <w:lvlJc w:val="left"/>
      <w:pPr>
        <w:ind w:left="864" w:hanging="440"/>
      </w:pPr>
    </w:lvl>
    <w:lvl w:ilvl="1">
      <w:start w:val="1"/>
      <w:numFmt w:val="lowerLetter"/>
      <w:lvlText w:val="%2)"/>
      <w:lvlJc w:val="left"/>
      <w:pPr>
        <w:ind w:left="1304" w:hanging="440"/>
      </w:pPr>
    </w:lvl>
    <w:lvl w:ilvl="2">
      <w:start w:val="1"/>
      <w:numFmt w:val="lowerRoman"/>
      <w:lvlText w:val="%3."/>
      <w:lvlJc w:val="right"/>
      <w:pPr>
        <w:ind w:left="1744" w:hanging="440"/>
      </w:pPr>
    </w:lvl>
    <w:lvl w:ilvl="3">
      <w:start w:val="1"/>
      <w:numFmt w:val="decimal"/>
      <w:lvlText w:val="%4."/>
      <w:lvlJc w:val="left"/>
      <w:pPr>
        <w:ind w:left="2184" w:hanging="440"/>
      </w:pPr>
    </w:lvl>
    <w:lvl w:ilvl="4">
      <w:start w:val="1"/>
      <w:numFmt w:val="lowerLetter"/>
      <w:lvlText w:val="%5)"/>
      <w:lvlJc w:val="left"/>
      <w:pPr>
        <w:ind w:left="2624" w:hanging="440"/>
      </w:pPr>
    </w:lvl>
    <w:lvl w:ilvl="5">
      <w:start w:val="1"/>
      <w:numFmt w:val="lowerRoman"/>
      <w:lvlText w:val="%6."/>
      <w:lvlJc w:val="right"/>
      <w:pPr>
        <w:ind w:left="3064" w:hanging="440"/>
      </w:pPr>
    </w:lvl>
    <w:lvl w:ilvl="6">
      <w:start w:val="1"/>
      <w:numFmt w:val="decimal"/>
      <w:lvlText w:val="%7."/>
      <w:lvlJc w:val="left"/>
      <w:pPr>
        <w:ind w:left="3504" w:hanging="440"/>
      </w:pPr>
    </w:lvl>
    <w:lvl w:ilvl="7">
      <w:start w:val="1"/>
      <w:numFmt w:val="lowerLetter"/>
      <w:lvlText w:val="%8)"/>
      <w:lvlJc w:val="left"/>
      <w:pPr>
        <w:ind w:left="3944" w:hanging="440"/>
      </w:pPr>
    </w:lvl>
    <w:lvl w:ilvl="8">
      <w:start w:val="1"/>
      <w:numFmt w:val="lowerRoman"/>
      <w:lvlText w:val="%9."/>
      <w:lvlJc w:val="right"/>
      <w:pPr>
        <w:ind w:left="4384" w:hanging="440"/>
      </w:pPr>
    </w:lvl>
  </w:abstractNum>
  <w:abstractNum w:abstractNumId="12" w15:restartNumberingAfterBreak="0">
    <w:nsid w:val="7E974983"/>
    <w:multiLevelType w:val="multilevel"/>
    <w:tmpl w:val="7E974983"/>
    <w:lvl w:ilvl="0">
      <w:start w:val="1"/>
      <w:numFmt w:val="decimal"/>
      <w:lvlText w:val="%1)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387602176">
    <w:abstractNumId w:val="8"/>
  </w:num>
  <w:num w:numId="2" w16cid:durableId="1163855431">
    <w:abstractNumId w:val="7"/>
  </w:num>
  <w:num w:numId="3" w16cid:durableId="590166870">
    <w:abstractNumId w:val="12"/>
  </w:num>
  <w:num w:numId="4" w16cid:durableId="582446603">
    <w:abstractNumId w:val="4"/>
  </w:num>
  <w:num w:numId="5" w16cid:durableId="1204169257">
    <w:abstractNumId w:val="10"/>
  </w:num>
  <w:num w:numId="6" w16cid:durableId="1221481910">
    <w:abstractNumId w:val="3"/>
  </w:num>
  <w:num w:numId="7" w16cid:durableId="1023677969">
    <w:abstractNumId w:val="11"/>
  </w:num>
  <w:num w:numId="8" w16cid:durableId="1111050411">
    <w:abstractNumId w:val="1"/>
  </w:num>
  <w:num w:numId="9" w16cid:durableId="615216719">
    <w:abstractNumId w:val="2"/>
  </w:num>
  <w:num w:numId="10" w16cid:durableId="1028800014">
    <w:abstractNumId w:val="6"/>
  </w:num>
  <w:num w:numId="11" w16cid:durableId="1529173344">
    <w:abstractNumId w:val="5"/>
  </w:num>
  <w:num w:numId="12" w16cid:durableId="2079790251">
    <w:abstractNumId w:val="0"/>
  </w:num>
  <w:num w:numId="13" w16cid:durableId="6929229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jEzOWUzOGIyMzVhNGExMDM2MzUwYzM3MzVlMjYzZWQifQ=="/>
  </w:docVars>
  <w:rsids>
    <w:rsidRoot w:val="000A57A7"/>
    <w:rsid w:val="F7FF5BA4"/>
    <w:rsid w:val="FF3CF803"/>
    <w:rsid w:val="FFFAA947"/>
    <w:rsid w:val="000006AC"/>
    <w:rsid w:val="00000C4E"/>
    <w:rsid w:val="00001A0E"/>
    <w:rsid w:val="00004020"/>
    <w:rsid w:val="000049BA"/>
    <w:rsid w:val="00011DDC"/>
    <w:rsid w:val="00014E35"/>
    <w:rsid w:val="0002020F"/>
    <w:rsid w:val="00021211"/>
    <w:rsid w:val="000224DD"/>
    <w:rsid w:val="00024C65"/>
    <w:rsid w:val="00025E99"/>
    <w:rsid w:val="00027EE2"/>
    <w:rsid w:val="00030983"/>
    <w:rsid w:val="0003278D"/>
    <w:rsid w:val="00037614"/>
    <w:rsid w:val="000408D2"/>
    <w:rsid w:val="00041F1D"/>
    <w:rsid w:val="0004299F"/>
    <w:rsid w:val="000431A4"/>
    <w:rsid w:val="00043731"/>
    <w:rsid w:val="000533E4"/>
    <w:rsid w:val="00053F82"/>
    <w:rsid w:val="000545A3"/>
    <w:rsid w:val="00054C3D"/>
    <w:rsid w:val="000567BF"/>
    <w:rsid w:val="00057688"/>
    <w:rsid w:val="00060298"/>
    <w:rsid w:val="0006032E"/>
    <w:rsid w:val="00062515"/>
    <w:rsid w:val="00063409"/>
    <w:rsid w:val="00066710"/>
    <w:rsid w:val="00071CC2"/>
    <w:rsid w:val="00071EE7"/>
    <w:rsid w:val="000737AD"/>
    <w:rsid w:val="0007691C"/>
    <w:rsid w:val="000771CC"/>
    <w:rsid w:val="000811B3"/>
    <w:rsid w:val="00086CA5"/>
    <w:rsid w:val="00087CA1"/>
    <w:rsid w:val="0009100F"/>
    <w:rsid w:val="00091DFB"/>
    <w:rsid w:val="0009541C"/>
    <w:rsid w:val="000959BE"/>
    <w:rsid w:val="00097D3F"/>
    <w:rsid w:val="000A4212"/>
    <w:rsid w:val="000A57A7"/>
    <w:rsid w:val="000B1626"/>
    <w:rsid w:val="000B177B"/>
    <w:rsid w:val="000C1157"/>
    <w:rsid w:val="000C220D"/>
    <w:rsid w:val="000C2DA7"/>
    <w:rsid w:val="000C308E"/>
    <w:rsid w:val="000C3D56"/>
    <w:rsid w:val="000D0B7C"/>
    <w:rsid w:val="000D1617"/>
    <w:rsid w:val="000D3671"/>
    <w:rsid w:val="000E070D"/>
    <w:rsid w:val="000E34EA"/>
    <w:rsid w:val="000E473B"/>
    <w:rsid w:val="000E536A"/>
    <w:rsid w:val="000E72BD"/>
    <w:rsid w:val="000E7B91"/>
    <w:rsid w:val="000F284E"/>
    <w:rsid w:val="000F34A6"/>
    <w:rsid w:val="000F6CE2"/>
    <w:rsid w:val="000F7E95"/>
    <w:rsid w:val="00104B55"/>
    <w:rsid w:val="00105711"/>
    <w:rsid w:val="0011078E"/>
    <w:rsid w:val="00111C87"/>
    <w:rsid w:val="00112CF0"/>
    <w:rsid w:val="00114FCF"/>
    <w:rsid w:val="00116368"/>
    <w:rsid w:val="00116DFF"/>
    <w:rsid w:val="00116EE5"/>
    <w:rsid w:val="00121700"/>
    <w:rsid w:val="001230C8"/>
    <w:rsid w:val="0013637F"/>
    <w:rsid w:val="001416A4"/>
    <w:rsid w:val="001452ED"/>
    <w:rsid w:val="0014629B"/>
    <w:rsid w:val="001472B0"/>
    <w:rsid w:val="00150917"/>
    <w:rsid w:val="00150973"/>
    <w:rsid w:val="001542B5"/>
    <w:rsid w:val="00161F73"/>
    <w:rsid w:val="00171E73"/>
    <w:rsid w:val="00172023"/>
    <w:rsid w:val="0017320B"/>
    <w:rsid w:val="0017427F"/>
    <w:rsid w:val="00174B3D"/>
    <w:rsid w:val="0018038F"/>
    <w:rsid w:val="00180F7F"/>
    <w:rsid w:val="00184861"/>
    <w:rsid w:val="001930D7"/>
    <w:rsid w:val="001A3183"/>
    <w:rsid w:val="001A5077"/>
    <w:rsid w:val="001A6C60"/>
    <w:rsid w:val="001B0DF4"/>
    <w:rsid w:val="001B1D7C"/>
    <w:rsid w:val="001B3808"/>
    <w:rsid w:val="001B5BB8"/>
    <w:rsid w:val="001B6C22"/>
    <w:rsid w:val="001B757B"/>
    <w:rsid w:val="001C1AAB"/>
    <w:rsid w:val="001C1EA9"/>
    <w:rsid w:val="001C2802"/>
    <w:rsid w:val="001C2F86"/>
    <w:rsid w:val="001D1B22"/>
    <w:rsid w:val="001D2C7C"/>
    <w:rsid w:val="001D2D21"/>
    <w:rsid w:val="001D43E8"/>
    <w:rsid w:val="001E096B"/>
    <w:rsid w:val="001E7677"/>
    <w:rsid w:val="001F0E4E"/>
    <w:rsid w:val="001F2BDA"/>
    <w:rsid w:val="001F473C"/>
    <w:rsid w:val="001F5B08"/>
    <w:rsid w:val="001F75A0"/>
    <w:rsid w:val="001F7A0D"/>
    <w:rsid w:val="00205F72"/>
    <w:rsid w:val="00206002"/>
    <w:rsid w:val="002107BB"/>
    <w:rsid w:val="00210D64"/>
    <w:rsid w:val="00215146"/>
    <w:rsid w:val="00216FFA"/>
    <w:rsid w:val="00220929"/>
    <w:rsid w:val="002225D6"/>
    <w:rsid w:val="00223BEB"/>
    <w:rsid w:val="00224CAD"/>
    <w:rsid w:val="00226133"/>
    <w:rsid w:val="002316B6"/>
    <w:rsid w:val="0023209B"/>
    <w:rsid w:val="0023266D"/>
    <w:rsid w:val="00234B09"/>
    <w:rsid w:val="002365F7"/>
    <w:rsid w:val="0023782D"/>
    <w:rsid w:val="0024060F"/>
    <w:rsid w:val="00241941"/>
    <w:rsid w:val="00242B43"/>
    <w:rsid w:val="00242F19"/>
    <w:rsid w:val="002547E2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76DAA"/>
    <w:rsid w:val="0028365A"/>
    <w:rsid w:val="00287247"/>
    <w:rsid w:val="00293470"/>
    <w:rsid w:val="0029452B"/>
    <w:rsid w:val="0029534B"/>
    <w:rsid w:val="00295B62"/>
    <w:rsid w:val="002968B0"/>
    <w:rsid w:val="00297129"/>
    <w:rsid w:val="002A01E0"/>
    <w:rsid w:val="002A09DF"/>
    <w:rsid w:val="002A0DFE"/>
    <w:rsid w:val="002A141F"/>
    <w:rsid w:val="002A318C"/>
    <w:rsid w:val="002A446D"/>
    <w:rsid w:val="002A553B"/>
    <w:rsid w:val="002B4009"/>
    <w:rsid w:val="002B5CD4"/>
    <w:rsid w:val="002B67CD"/>
    <w:rsid w:val="002B762C"/>
    <w:rsid w:val="002D1AF8"/>
    <w:rsid w:val="002D4841"/>
    <w:rsid w:val="002D4B7B"/>
    <w:rsid w:val="002D6507"/>
    <w:rsid w:val="002E4704"/>
    <w:rsid w:val="002E53DD"/>
    <w:rsid w:val="002E60A3"/>
    <w:rsid w:val="002E76C1"/>
    <w:rsid w:val="002E7ADC"/>
    <w:rsid w:val="002E7B71"/>
    <w:rsid w:val="002E7B8A"/>
    <w:rsid w:val="002F1AAC"/>
    <w:rsid w:val="002F377F"/>
    <w:rsid w:val="002F3F3B"/>
    <w:rsid w:val="002F5929"/>
    <w:rsid w:val="002F5DD5"/>
    <w:rsid w:val="002F5DED"/>
    <w:rsid w:val="002F603B"/>
    <w:rsid w:val="002F607B"/>
    <w:rsid w:val="002F6851"/>
    <w:rsid w:val="00304956"/>
    <w:rsid w:val="003100C4"/>
    <w:rsid w:val="00314CF6"/>
    <w:rsid w:val="00316A0A"/>
    <w:rsid w:val="00317558"/>
    <w:rsid w:val="003205FA"/>
    <w:rsid w:val="00325001"/>
    <w:rsid w:val="00327DE4"/>
    <w:rsid w:val="00331032"/>
    <w:rsid w:val="00331249"/>
    <w:rsid w:val="00334CB2"/>
    <w:rsid w:val="003364DF"/>
    <w:rsid w:val="003368BD"/>
    <w:rsid w:val="00336BA9"/>
    <w:rsid w:val="0034248F"/>
    <w:rsid w:val="0034607C"/>
    <w:rsid w:val="00347656"/>
    <w:rsid w:val="0035169C"/>
    <w:rsid w:val="00356428"/>
    <w:rsid w:val="00357E7D"/>
    <w:rsid w:val="00361404"/>
    <w:rsid w:val="0036255C"/>
    <w:rsid w:val="00363B7E"/>
    <w:rsid w:val="00365907"/>
    <w:rsid w:val="00366FEF"/>
    <w:rsid w:val="0036728B"/>
    <w:rsid w:val="00367EA5"/>
    <w:rsid w:val="00376B35"/>
    <w:rsid w:val="00376D41"/>
    <w:rsid w:val="00377C56"/>
    <w:rsid w:val="00380410"/>
    <w:rsid w:val="00381DC4"/>
    <w:rsid w:val="0038575C"/>
    <w:rsid w:val="00387F57"/>
    <w:rsid w:val="00393329"/>
    <w:rsid w:val="00393CAD"/>
    <w:rsid w:val="00394454"/>
    <w:rsid w:val="0039696F"/>
    <w:rsid w:val="003A34EF"/>
    <w:rsid w:val="003A4E00"/>
    <w:rsid w:val="003A7400"/>
    <w:rsid w:val="003B3A6C"/>
    <w:rsid w:val="003B3D18"/>
    <w:rsid w:val="003B6DC8"/>
    <w:rsid w:val="003C2CBB"/>
    <w:rsid w:val="003D4817"/>
    <w:rsid w:val="003D6664"/>
    <w:rsid w:val="003E154B"/>
    <w:rsid w:val="003E15C8"/>
    <w:rsid w:val="003E2A6B"/>
    <w:rsid w:val="003F01D9"/>
    <w:rsid w:val="003F5353"/>
    <w:rsid w:val="00401DA3"/>
    <w:rsid w:val="004022C7"/>
    <w:rsid w:val="00403545"/>
    <w:rsid w:val="00404F64"/>
    <w:rsid w:val="004054B5"/>
    <w:rsid w:val="00412732"/>
    <w:rsid w:val="0041788A"/>
    <w:rsid w:val="00421FAA"/>
    <w:rsid w:val="004251CD"/>
    <w:rsid w:val="00431591"/>
    <w:rsid w:val="00431B99"/>
    <w:rsid w:val="004323BA"/>
    <w:rsid w:val="00436FAA"/>
    <w:rsid w:val="0043751F"/>
    <w:rsid w:val="004375E1"/>
    <w:rsid w:val="00441431"/>
    <w:rsid w:val="00444466"/>
    <w:rsid w:val="00444A17"/>
    <w:rsid w:val="00445A61"/>
    <w:rsid w:val="00450C69"/>
    <w:rsid w:val="00450EAE"/>
    <w:rsid w:val="00454FB2"/>
    <w:rsid w:val="00460BEB"/>
    <w:rsid w:val="00461668"/>
    <w:rsid w:val="00462CF8"/>
    <w:rsid w:val="0046391F"/>
    <w:rsid w:val="00464B6D"/>
    <w:rsid w:val="0047191A"/>
    <w:rsid w:val="00473C79"/>
    <w:rsid w:val="004773FC"/>
    <w:rsid w:val="00477B97"/>
    <w:rsid w:val="004825D9"/>
    <w:rsid w:val="00482E1F"/>
    <w:rsid w:val="00484DE9"/>
    <w:rsid w:val="00484FB7"/>
    <w:rsid w:val="0048609B"/>
    <w:rsid w:val="00490935"/>
    <w:rsid w:val="00491855"/>
    <w:rsid w:val="00493818"/>
    <w:rsid w:val="004962A1"/>
    <w:rsid w:val="00497056"/>
    <w:rsid w:val="004A31DC"/>
    <w:rsid w:val="004A35ED"/>
    <w:rsid w:val="004A41CA"/>
    <w:rsid w:val="004B086E"/>
    <w:rsid w:val="004B2957"/>
    <w:rsid w:val="004B2A8B"/>
    <w:rsid w:val="004B2F8C"/>
    <w:rsid w:val="004B36A4"/>
    <w:rsid w:val="004B4DE5"/>
    <w:rsid w:val="004B4E0A"/>
    <w:rsid w:val="004B5339"/>
    <w:rsid w:val="004B5C8C"/>
    <w:rsid w:val="004C5C17"/>
    <w:rsid w:val="004C5C20"/>
    <w:rsid w:val="004E0A93"/>
    <w:rsid w:val="004E226E"/>
    <w:rsid w:val="004E4A1E"/>
    <w:rsid w:val="004E4C73"/>
    <w:rsid w:val="004E61E7"/>
    <w:rsid w:val="004E73F0"/>
    <w:rsid w:val="004F37DD"/>
    <w:rsid w:val="0050003B"/>
    <w:rsid w:val="005007C3"/>
    <w:rsid w:val="00501854"/>
    <w:rsid w:val="00501ED8"/>
    <w:rsid w:val="00517451"/>
    <w:rsid w:val="00517A88"/>
    <w:rsid w:val="00517EBA"/>
    <w:rsid w:val="00520C76"/>
    <w:rsid w:val="00525AB6"/>
    <w:rsid w:val="0053353A"/>
    <w:rsid w:val="00533A89"/>
    <w:rsid w:val="00533B71"/>
    <w:rsid w:val="0053553F"/>
    <w:rsid w:val="00537E96"/>
    <w:rsid w:val="00537EDF"/>
    <w:rsid w:val="00541637"/>
    <w:rsid w:val="005471F8"/>
    <w:rsid w:val="00552313"/>
    <w:rsid w:val="00553F35"/>
    <w:rsid w:val="00555CC7"/>
    <w:rsid w:val="00557E1E"/>
    <w:rsid w:val="0056285D"/>
    <w:rsid w:val="00562F47"/>
    <w:rsid w:val="0056460A"/>
    <w:rsid w:val="00566832"/>
    <w:rsid w:val="00567E8D"/>
    <w:rsid w:val="00570991"/>
    <w:rsid w:val="00571374"/>
    <w:rsid w:val="005714F6"/>
    <w:rsid w:val="005755F1"/>
    <w:rsid w:val="005817D5"/>
    <w:rsid w:val="00582314"/>
    <w:rsid w:val="00585278"/>
    <w:rsid w:val="00586B39"/>
    <w:rsid w:val="00591BE2"/>
    <w:rsid w:val="00593EA3"/>
    <w:rsid w:val="00594D88"/>
    <w:rsid w:val="00596D1D"/>
    <w:rsid w:val="005970F7"/>
    <w:rsid w:val="005A03E5"/>
    <w:rsid w:val="005A1F03"/>
    <w:rsid w:val="005A2594"/>
    <w:rsid w:val="005A3562"/>
    <w:rsid w:val="005A40AB"/>
    <w:rsid w:val="005B0A09"/>
    <w:rsid w:val="005B5BD4"/>
    <w:rsid w:val="005C59B0"/>
    <w:rsid w:val="005C627A"/>
    <w:rsid w:val="005C69F1"/>
    <w:rsid w:val="005D2D72"/>
    <w:rsid w:val="005D3E44"/>
    <w:rsid w:val="005E2614"/>
    <w:rsid w:val="005E2AC7"/>
    <w:rsid w:val="005E2DF1"/>
    <w:rsid w:val="005E3F52"/>
    <w:rsid w:val="005E676F"/>
    <w:rsid w:val="005E7304"/>
    <w:rsid w:val="005E7845"/>
    <w:rsid w:val="005F1E43"/>
    <w:rsid w:val="005F27B9"/>
    <w:rsid w:val="005F4E38"/>
    <w:rsid w:val="005F6688"/>
    <w:rsid w:val="006014FD"/>
    <w:rsid w:val="00603FA1"/>
    <w:rsid w:val="00605912"/>
    <w:rsid w:val="006223E8"/>
    <w:rsid w:val="00622C24"/>
    <w:rsid w:val="00626B2E"/>
    <w:rsid w:val="00631C8B"/>
    <w:rsid w:val="006338A3"/>
    <w:rsid w:val="006339A6"/>
    <w:rsid w:val="00635287"/>
    <w:rsid w:val="0063647A"/>
    <w:rsid w:val="006412B2"/>
    <w:rsid w:val="00643A70"/>
    <w:rsid w:val="00644D3E"/>
    <w:rsid w:val="00651544"/>
    <w:rsid w:val="006518B5"/>
    <w:rsid w:val="00652A2E"/>
    <w:rsid w:val="00652CB3"/>
    <w:rsid w:val="0065301C"/>
    <w:rsid w:val="00653EA9"/>
    <w:rsid w:val="00656387"/>
    <w:rsid w:val="00656931"/>
    <w:rsid w:val="006576BE"/>
    <w:rsid w:val="006607F6"/>
    <w:rsid w:val="0066114D"/>
    <w:rsid w:val="00662DC3"/>
    <w:rsid w:val="00663B4C"/>
    <w:rsid w:val="00665527"/>
    <w:rsid w:val="00666C68"/>
    <w:rsid w:val="00674D5A"/>
    <w:rsid w:val="00683ACD"/>
    <w:rsid w:val="00685C07"/>
    <w:rsid w:val="00696804"/>
    <w:rsid w:val="006A09AE"/>
    <w:rsid w:val="006A193E"/>
    <w:rsid w:val="006A276C"/>
    <w:rsid w:val="006A7453"/>
    <w:rsid w:val="006A7A48"/>
    <w:rsid w:val="006B08DE"/>
    <w:rsid w:val="006B3D89"/>
    <w:rsid w:val="006B7E28"/>
    <w:rsid w:val="006C04A1"/>
    <w:rsid w:val="006C4525"/>
    <w:rsid w:val="006C5672"/>
    <w:rsid w:val="006C681E"/>
    <w:rsid w:val="006D02A0"/>
    <w:rsid w:val="006D02C2"/>
    <w:rsid w:val="006D10A8"/>
    <w:rsid w:val="006D1D33"/>
    <w:rsid w:val="006E308F"/>
    <w:rsid w:val="006E4097"/>
    <w:rsid w:val="006E60C6"/>
    <w:rsid w:val="006E7A57"/>
    <w:rsid w:val="006E7DE8"/>
    <w:rsid w:val="006E7F63"/>
    <w:rsid w:val="006F1FC3"/>
    <w:rsid w:val="006F33A9"/>
    <w:rsid w:val="006F5143"/>
    <w:rsid w:val="006F65DE"/>
    <w:rsid w:val="007022FE"/>
    <w:rsid w:val="007025B9"/>
    <w:rsid w:val="00703E85"/>
    <w:rsid w:val="00706398"/>
    <w:rsid w:val="0070749D"/>
    <w:rsid w:val="007106B2"/>
    <w:rsid w:val="00710808"/>
    <w:rsid w:val="00712D56"/>
    <w:rsid w:val="007135CC"/>
    <w:rsid w:val="00713811"/>
    <w:rsid w:val="007148A0"/>
    <w:rsid w:val="00716F06"/>
    <w:rsid w:val="00726E6C"/>
    <w:rsid w:val="00727275"/>
    <w:rsid w:val="007272D5"/>
    <w:rsid w:val="007319CA"/>
    <w:rsid w:val="00732D53"/>
    <w:rsid w:val="00733D57"/>
    <w:rsid w:val="00735B66"/>
    <w:rsid w:val="00736B8A"/>
    <w:rsid w:val="007370AF"/>
    <w:rsid w:val="00737ADB"/>
    <w:rsid w:val="00737CB6"/>
    <w:rsid w:val="00742379"/>
    <w:rsid w:val="0074667F"/>
    <w:rsid w:val="00750869"/>
    <w:rsid w:val="00752058"/>
    <w:rsid w:val="00752B58"/>
    <w:rsid w:val="0075455B"/>
    <w:rsid w:val="00757B7E"/>
    <w:rsid w:val="00764F05"/>
    <w:rsid w:val="0076536E"/>
    <w:rsid w:val="00771435"/>
    <w:rsid w:val="00775FCE"/>
    <w:rsid w:val="007844A9"/>
    <w:rsid w:val="007866EF"/>
    <w:rsid w:val="007866F5"/>
    <w:rsid w:val="00791ECD"/>
    <w:rsid w:val="007964EC"/>
    <w:rsid w:val="007973FD"/>
    <w:rsid w:val="007A7C40"/>
    <w:rsid w:val="007B3DEF"/>
    <w:rsid w:val="007B69E5"/>
    <w:rsid w:val="007C1C06"/>
    <w:rsid w:val="007C4234"/>
    <w:rsid w:val="007C5F4D"/>
    <w:rsid w:val="007D2CAA"/>
    <w:rsid w:val="007D40B2"/>
    <w:rsid w:val="007E1219"/>
    <w:rsid w:val="007E6F8B"/>
    <w:rsid w:val="007F2990"/>
    <w:rsid w:val="008005CD"/>
    <w:rsid w:val="00801A7B"/>
    <w:rsid w:val="00804D43"/>
    <w:rsid w:val="00812BBC"/>
    <w:rsid w:val="008132B7"/>
    <w:rsid w:val="00815CD2"/>
    <w:rsid w:val="0081666C"/>
    <w:rsid w:val="00822163"/>
    <w:rsid w:val="0082386F"/>
    <w:rsid w:val="008239B8"/>
    <w:rsid w:val="00823AAC"/>
    <w:rsid w:val="00824E4F"/>
    <w:rsid w:val="0083021A"/>
    <w:rsid w:val="00832D5E"/>
    <w:rsid w:val="008334EE"/>
    <w:rsid w:val="00836B64"/>
    <w:rsid w:val="00841D68"/>
    <w:rsid w:val="008428CE"/>
    <w:rsid w:val="00843AE7"/>
    <w:rsid w:val="00843F3F"/>
    <w:rsid w:val="00847930"/>
    <w:rsid w:val="0085776B"/>
    <w:rsid w:val="008601E7"/>
    <w:rsid w:val="0086053A"/>
    <w:rsid w:val="008605B7"/>
    <w:rsid w:val="008643BF"/>
    <w:rsid w:val="0087161B"/>
    <w:rsid w:val="00873287"/>
    <w:rsid w:val="008732F5"/>
    <w:rsid w:val="00875281"/>
    <w:rsid w:val="00875604"/>
    <w:rsid w:val="00886653"/>
    <w:rsid w:val="008868EA"/>
    <w:rsid w:val="00886C6C"/>
    <w:rsid w:val="00886CAE"/>
    <w:rsid w:val="00887489"/>
    <w:rsid w:val="0089011C"/>
    <w:rsid w:val="00890474"/>
    <w:rsid w:val="0089487D"/>
    <w:rsid w:val="00896E0A"/>
    <w:rsid w:val="00896F80"/>
    <w:rsid w:val="008975A2"/>
    <w:rsid w:val="00897B08"/>
    <w:rsid w:val="00897FE9"/>
    <w:rsid w:val="008A1C75"/>
    <w:rsid w:val="008A2191"/>
    <w:rsid w:val="008A3A14"/>
    <w:rsid w:val="008A49AD"/>
    <w:rsid w:val="008A7BB8"/>
    <w:rsid w:val="008B1FAB"/>
    <w:rsid w:val="008B41A7"/>
    <w:rsid w:val="008B5FC1"/>
    <w:rsid w:val="008B606E"/>
    <w:rsid w:val="008B638E"/>
    <w:rsid w:val="008B7FF2"/>
    <w:rsid w:val="008C225D"/>
    <w:rsid w:val="008C4675"/>
    <w:rsid w:val="008C4B4B"/>
    <w:rsid w:val="008C59E1"/>
    <w:rsid w:val="008C6942"/>
    <w:rsid w:val="008C765F"/>
    <w:rsid w:val="008D241E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354A"/>
    <w:rsid w:val="008F5EFA"/>
    <w:rsid w:val="008F6547"/>
    <w:rsid w:val="0090309F"/>
    <w:rsid w:val="0090316F"/>
    <w:rsid w:val="00903552"/>
    <w:rsid w:val="00906CEE"/>
    <w:rsid w:val="00913C26"/>
    <w:rsid w:val="00914ACB"/>
    <w:rsid w:val="00915D03"/>
    <w:rsid w:val="009261BD"/>
    <w:rsid w:val="00930AAB"/>
    <w:rsid w:val="009319D6"/>
    <w:rsid w:val="00932345"/>
    <w:rsid w:val="009343E0"/>
    <w:rsid w:val="00936798"/>
    <w:rsid w:val="00940648"/>
    <w:rsid w:val="00950DD8"/>
    <w:rsid w:val="00952B6F"/>
    <w:rsid w:val="009612D9"/>
    <w:rsid w:val="00972DDA"/>
    <w:rsid w:val="009735B3"/>
    <w:rsid w:val="009749DB"/>
    <w:rsid w:val="009811CD"/>
    <w:rsid w:val="00985603"/>
    <w:rsid w:val="00986CDD"/>
    <w:rsid w:val="00990C3E"/>
    <w:rsid w:val="009918CE"/>
    <w:rsid w:val="00992448"/>
    <w:rsid w:val="00992590"/>
    <w:rsid w:val="00994FC2"/>
    <w:rsid w:val="009A00BB"/>
    <w:rsid w:val="009A0E1B"/>
    <w:rsid w:val="009A393D"/>
    <w:rsid w:val="009B176C"/>
    <w:rsid w:val="009B1FAA"/>
    <w:rsid w:val="009B3581"/>
    <w:rsid w:val="009B6273"/>
    <w:rsid w:val="009B691E"/>
    <w:rsid w:val="009C0314"/>
    <w:rsid w:val="009C1818"/>
    <w:rsid w:val="009C1E6A"/>
    <w:rsid w:val="009C28D4"/>
    <w:rsid w:val="009D09B1"/>
    <w:rsid w:val="009D511C"/>
    <w:rsid w:val="009D57B3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1CC9"/>
    <w:rsid w:val="009F2CC0"/>
    <w:rsid w:val="009F34AC"/>
    <w:rsid w:val="009F359E"/>
    <w:rsid w:val="009F3E02"/>
    <w:rsid w:val="009F432C"/>
    <w:rsid w:val="009F72C5"/>
    <w:rsid w:val="00A0412A"/>
    <w:rsid w:val="00A05007"/>
    <w:rsid w:val="00A06F47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3C76"/>
    <w:rsid w:val="00A355D1"/>
    <w:rsid w:val="00A42790"/>
    <w:rsid w:val="00A4541B"/>
    <w:rsid w:val="00A500A3"/>
    <w:rsid w:val="00A565E2"/>
    <w:rsid w:val="00A64549"/>
    <w:rsid w:val="00A70186"/>
    <w:rsid w:val="00A753F2"/>
    <w:rsid w:val="00A80739"/>
    <w:rsid w:val="00A811F1"/>
    <w:rsid w:val="00A849C0"/>
    <w:rsid w:val="00A854A3"/>
    <w:rsid w:val="00AA325D"/>
    <w:rsid w:val="00AA3CDA"/>
    <w:rsid w:val="00AA70A1"/>
    <w:rsid w:val="00AB0354"/>
    <w:rsid w:val="00AB1873"/>
    <w:rsid w:val="00AB1D13"/>
    <w:rsid w:val="00AB4317"/>
    <w:rsid w:val="00AB7CB3"/>
    <w:rsid w:val="00AC28E8"/>
    <w:rsid w:val="00AC3D9B"/>
    <w:rsid w:val="00AC7130"/>
    <w:rsid w:val="00AE1345"/>
    <w:rsid w:val="00AE2B95"/>
    <w:rsid w:val="00AE33F8"/>
    <w:rsid w:val="00AE4440"/>
    <w:rsid w:val="00AE6734"/>
    <w:rsid w:val="00AE6C34"/>
    <w:rsid w:val="00AF0B85"/>
    <w:rsid w:val="00AF36DC"/>
    <w:rsid w:val="00AF57DC"/>
    <w:rsid w:val="00B003C6"/>
    <w:rsid w:val="00B02F16"/>
    <w:rsid w:val="00B07DAE"/>
    <w:rsid w:val="00B10A32"/>
    <w:rsid w:val="00B11441"/>
    <w:rsid w:val="00B17702"/>
    <w:rsid w:val="00B21240"/>
    <w:rsid w:val="00B216A2"/>
    <w:rsid w:val="00B24D97"/>
    <w:rsid w:val="00B25C00"/>
    <w:rsid w:val="00B26D7B"/>
    <w:rsid w:val="00B279D1"/>
    <w:rsid w:val="00B35CB1"/>
    <w:rsid w:val="00B37836"/>
    <w:rsid w:val="00B40FF1"/>
    <w:rsid w:val="00B52538"/>
    <w:rsid w:val="00B52DF4"/>
    <w:rsid w:val="00B612B8"/>
    <w:rsid w:val="00B61C75"/>
    <w:rsid w:val="00B6479A"/>
    <w:rsid w:val="00B6561C"/>
    <w:rsid w:val="00B754E0"/>
    <w:rsid w:val="00B75752"/>
    <w:rsid w:val="00B7777F"/>
    <w:rsid w:val="00B77DC9"/>
    <w:rsid w:val="00B829A3"/>
    <w:rsid w:val="00B82B16"/>
    <w:rsid w:val="00B82C39"/>
    <w:rsid w:val="00B8313D"/>
    <w:rsid w:val="00B87F90"/>
    <w:rsid w:val="00B91BE0"/>
    <w:rsid w:val="00B926E2"/>
    <w:rsid w:val="00B9344D"/>
    <w:rsid w:val="00B9464C"/>
    <w:rsid w:val="00BB2644"/>
    <w:rsid w:val="00BB28AF"/>
    <w:rsid w:val="00BB5579"/>
    <w:rsid w:val="00BC135C"/>
    <w:rsid w:val="00BC3D36"/>
    <w:rsid w:val="00BC3DA7"/>
    <w:rsid w:val="00BC40F9"/>
    <w:rsid w:val="00BC78B6"/>
    <w:rsid w:val="00BC7CE0"/>
    <w:rsid w:val="00BD1414"/>
    <w:rsid w:val="00BD5882"/>
    <w:rsid w:val="00BD7064"/>
    <w:rsid w:val="00BE718C"/>
    <w:rsid w:val="00BF0CEB"/>
    <w:rsid w:val="00BF5A4F"/>
    <w:rsid w:val="00BF5FEC"/>
    <w:rsid w:val="00BF6EDE"/>
    <w:rsid w:val="00BF792E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15680"/>
    <w:rsid w:val="00C16D05"/>
    <w:rsid w:val="00C224EB"/>
    <w:rsid w:val="00C2268B"/>
    <w:rsid w:val="00C237E2"/>
    <w:rsid w:val="00C24079"/>
    <w:rsid w:val="00C2523E"/>
    <w:rsid w:val="00C25D18"/>
    <w:rsid w:val="00C30BA7"/>
    <w:rsid w:val="00C32CCE"/>
    <w:rsid w:val="00C3695E"/>
    <w:rsid w:val="00C41684"/>
    <w:rsid w:val="00C43190"/>
    <w:rsid w:val="00C47F99"/>
    <w:rsid w:val="00C530D1"/>
    <w:rsid w:val="00C5594D"/>
    <w:rsid w:val="00C664CC"/>
    <w:rsid w:val="00C755EE"/>
    <w:rsid w:val="00C756E7"/>
    <w:rsid w:val="00C75CAA"/>
    <w:rsid w:val="00C779CF"/>
    <w:rsid w:val="00C822F8"/>
    <w:rsid w:val="00C907D8"/>
    <w:rsid w:val="00C91C3A"/>
    <w:rsid w:val="00C964A5"/>
    <w:rsid w:val="00C97DF2"/>
    <w:rsid w:val="00CA46A0"/>
    <w:rsid w:val="00CA5AE5"/>
    <w:rsid w:val="00CB08B4"/>
    <w:rsid w:val="00CB2A0D"/>
    <w:rsid w:val="00CB4885"/>
    <w:rsid w:val="00CC2F07"/>
    <w:rsid w:val="00CD0372"/>
    <w:rsid w:val="00CE345E"/>
    <w:rsid w:val="00CE3FAD"/>
    <w:rsid w:val="00CE73C7"/>
    <w:rsid w:val="00CF17AA"/>
    <w:rsid w:val="00CF2AD3"/>
    <w:rsid w:val="00CF2BD2"/>
    <w:rsid w:val="00CF39D9"/>
    <w:rsid w:val="00CF4608"/>
    <w:rsid w:val="00CF4C7D"/>
    <w:rsid w:val="00CF4E85"/>
    <w:rsid w:val="00D00D07"/>
    <w:rsid w:val="00D02CBA"/>
    <w:rsid w:val="00D040D9"/>
    <w:rsid w:val="00D05084"/>
    <w:rsid w:val="00D10B95"/>
    <w:rsid w:val="00D16B46"/>
    <w:rsid w:val="00D200DD"/>
    <w:rsid w:val="00D225A6"/>
    <w:rsid w:val="00D229DC"/>
    <w:rsid w:val="00D233BB"/>
    <w:rsid w:val="00D302C7"/>
    <w:rsid w:val="00D30895"/>
    <w:rsid w:val="00D31139"/>
    <w:rsid w:val="00D32473"/>
    <w:rsid w:val="00D3275C"/>
    <w:rsid w:val="00D41381"/>
    <w:rsid w:val="00D41AF7"/>
    <w:rsid w:val="00D43520"/>
    <w:rsid w:val="00D50706"/>
    <w:rsid w:val="00D51C78"/>
    <w:rsid w:val="00D53CB5"/>
    <w:rsid w:val="00D5703F"/>
    <w:rsid w:val="00D6202E"/>
    <w:rsid w:val="00D62DC2"/>
    <w:rsid w:val="00D67033"/>
    <w:rsid w:val="00D71B2D"/>
    <w:rsid w:val="00D75C4D"/>
    <w:rsid w:val="00D8043C"/>
    <w:rsid w:val="00D805E2"/>
    <w:rsid w:val="00D83C28"/>
    <w:rsid w:val="00D84210"/>
    <w:rsid w:val="00D90B8E"/>
    <w:rsid w:val="00D9142B"/>
    <w:rsid w:val="00D97394"/>
    <w:rsid w:val="00DA402A"/>
    <w:rsid w:val="00DA46D6"/>
    <w:rsid w:val="00DB0EBE"/>
    <w:rsid w:val="00DB17A0"/>
    <w:rsid w:val="00DB4CF4"/>
    <w:rsid w:val="00DB5C85"/>
    <w:rsid w:val="00DB6E9D"/>
    <w:rsid w:val="00DC4FA4"/>
    <w:rsid w:val="00DC5CEE"/>
    <w:rsid w:val="00DC6273"/>
    <w:rsid w:val="00DC6F0A"/>
    <w:rsid w:val="00DD68EB"/>
    <w:rsid w:val="00DE0CCC"/>
    <w:rsid w:val="00DE28A7"/>
    <w:rsid w:val="00DE2CD9"/>
    <w:rsid w:val="00DE3448"/>
    <w:rsid w:val="00DF6D15"/>
    <w:rsid w:val="00E022A2"/>
    <w:rsid w:val="00E13785"/>
    <w:rsid w:val="00E14C94"/>
    <w:rsid w:val="00E15288"/>
    <w:rsid w:val="00E15B25"/>
    <w:rsid w:val="00E163FE"/>
    <w:rsid w:val="00E20291"/>
    <w:rsid w:val="00E227C5"/>
    <w:rsid w:val="00E23CF9"/>
    <w:rsid w:val="00E2482F"/>
    <w:rsid w:val="00E337FE"/>
    <w:rsid w:val="00E33DFE"/>
    <w:rsid w:val="00E355A2"/>
    <w:rsid w:val="00E37C0A"/>
    <w:rsid w:val="00E4227D"/>
    <w:rsid w:val="00E4461A"/>
    <w:rsid w:val="00E46994"/>
    <w:rsid w:val="00E51DD7"/>
    <w:rsid w:val="00E5417A"/>
    <w:rsid w:val="00E55A1B"/>
    <w:rsid w:val="00E57FA3"/>
    <w:rsid w:val="00E60E22"/>
    <w:rsid w:val="00E620BD"/>
    <w:rsid w:val="00E6326E"/>
    <w:rsid w:val="00E64E35"/>
    <w:rsid w:val="00E6534C"/>
    <w:rsid w:val="00E6663D"/>
    <w:rsid w:val="00E6686E"/>
    <w:rsid w:val="00E66B2D"/>
    <w:rsid w:val="00E75C73"/>
    <w:rsid w:val="00E804F8"/>
    <w:rsid w:val="00E80E85"/>
    <w:rsid w:val="00E86731"/>
    <w:rsid w:val="00E913EA"/>
    <w:rsid w:val="00E943E3"/>
    <w:rsid w:val="00EA2298"/>
    <w:rsid w:val="00EA32AB"/>
    <w:rsid w:val="00EA5386"/>
    <w:rsid w:val="00EA6793"/>
    <w:rsid w:val="00EA7431"/>
    <w:rsid w:val="00EB3C82"/>
    <w:rsid w:val="00EB3FF2"/>
    <w:rsid w:val="00EB7269"/>
    <w:rsid w:val="00ED02E9"/>
    <w:rsid w:val="00ED0D63"/>
    <w:rsid w:val="00ED3113"/>
    <w:rsid w:val="00ED728F"/>
    <w:rsid w:val="00EE42AC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1640A"/>
    <w:rsid w:val="00F3054F"/>
    <w:rsid w:val="00F31E96"/>
    <w:rsid w:val="00F336A2"/>
    <w:rsid w:val="00F371F8"/>
    <w:rsid w:val="00F401DF"/>
    <w:rsid w:val="00F409A3"/>
    <w:rsid w:val="00F42181"/>
    <w:rsid w:val="00F42E47"/>
    <w:rsid w:val="00F51365"/>
    <w:rsid w:val="00F5503A"/>
    <w:rsid w:val="00F60CAD"/>
    <w:rsid w:val="00F62477"/>
    <w:rsid w:val="00F63ADF"/>
    <w:rsid w:val="00F662AE"/>
    <w:rsid w:val="00F70979"/>
    <w:rsid w:val="00F70FDD"/>
    <w:rsid w:val="00F76E73"/>
    <w:rsid w:val="00F7779C"/>
    <w:rsid w:val="00F81ED0"/>
    <w:rsid w:val="00F825D4"/>
    <w:rsid w:val="00F83636"/>
    <w:rsid w:val="00F87A6B"/>
    <w:rsid w:val="00F918A6"/>
    <w:rsid w:val="00F943BB"/>
    <w:rsid w:val="00F959C6"/>
    <w:rsid w:val="00F9672F"/>
    <w:rsid w:val="00F97D2C"/>
    <w:rsid w:val="00FA2533"/>
    <w:rsid w:val="00FA499C"/>
    <w:rsid w:val="00FA67A9"/>
    <w:rsid w:val="00FA7EBF"/>
    <w:rsid w:val="00FB0FE2"/>
    <w:rsid w:val="00FB2AFC"/>
    <w:rsid w:val="00FB7951"/>
    <w:rsid w:val="00FB7DE0"/>
    <w:rsid w:val="00FC0CBD"/>
    <w:rsid w:val="00FC2A6E"/>
    <w:rsid w:val="00FC2E2E"/>
    <w:rsid w:val="00FC60EB"/>
    <w:rsid w:val="00FD4891"/>
    <w:rsid w:val="00FD55C3"/>
    <w:rsid w:val="00FD619D"/>
    <w:rsid w:val="00FE07BB"/>
    <w:rsid w:val="00FE3A8B"/>
    <w:rsid w:val="01826EA0"/>
    <w:rsid w:val="056A61CE"/>
    <w:rsid w:val="05876AE6"/>
    <w:rsid w:val="073F112C"/>
    <w:rsid w:val="0830104C"/>
    <w:rsid w:val="0A190456"/>
    <w:rsid w:val="105534DB"/>
    <w:rsid w:val="156B6E88"/>
    <w:rsid w:val="1A7E77A3"/>
    <w:rsid w:val="24DC0A30"/>
    <w:rsid w:val="24FF5693"/>
    <w:rsid w:val="2AB86121"/>
    <w:rsid w:val="373E144C"/>
    <w:rsid w:val="377D4E15"/>
    <w:rsid w:val="4D111E3E"/>
    <w:rsid w:val="4D125ED2"/>
    <w:rsid w:val="4EC63851"/>
    <w:rsid w:val="5140185C"/>
    <w:rsid w:val="5FFB7B45"/>
    <w:rsid w:val="60646A9F"/>
    <w:rsid w:val="60D14BDC"/>
    <w:rsid w:val="66E12C1C"/>
    <w:rsid w:val="70C63177"/>
    <w:rsid w:val="768F1F0A"/>
    <w:rsid w:val="79F565DA"/>
    <w:rsid w:val="7FEDE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5E60C"/>
  <w15:docId w15:val="{F031BB9E-304A-43DD-82CD-19B4C361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5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d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正文文本 字符"/>
    <w:basedOn w:val="a0"/>
    <w:link w:val="a3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sz w:val="18"/>
      <w:szCs w:val="18"/>
    </w:rPr>
  </w:style>
  <w:style w:type="paragraph" w:customStyle="1" w:styleId="marklang-paragraph">
    <w:name w:val="marklang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528</Words>
  <Characters>3010</Characters>
  <Application>Microsoft Office Word</Application>
  <DocSecurity>0</DocSecurity>
  <Lines>25</Lines>
  <Paragraphs>7</Paragraphs>
  <ScaleCrop>false</ScaleCrop>
  <Company>微软中国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34</cp:revision>
  <cp:lastPrinted>2019-12-12T09:45:00Z</cp:lastPrinted>
  <dcterms:created xsi:type="dcterms:W3CDTF">2025-06-27T01:23:00Z</dcterms:created>
  <dcterms:modified xsi:type="dcterms:W3CDTF">2026-06-22T00:53:00Z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5AA7C4E13CA0445BA965EC5A59E40795_13</vt:lpwstr>
  </property>
  <property fmtid="{D5CDD505-2E9C-101B-9397-08002B2CF9AE}" pid="4" name="KSOTemplateDocerSaveRecord">
    <vt:lpwstr>eyJoZGlkIjoiNzUxYzJkNGZmZTU4MWQ2NmVjYTA3YWNiMDFiZWJkNTAiLCJ1c2VySWQiOiI5NDQwNjkwMzUifQ==</vt:lpwstr>
  </property>
</Properties>
</file>